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7" w:type="dxa"/>
        <w:tblLayout w:type="fixed"/>
        <w:tblLook w:val="0000" w:firstRow="0" w:lastRow="0" w:firstColumn="0" w:lastColumn="0" w:noHBand="0" w:noVBand="0"/>
      </w:tblPr>
      <w:tblGrid>
        <w:gridCol w:w="3828"/>
        <w:gridCol w:w="5719"/>
      </w:tblGrid>
      <w:tr w:rsidR="003F70D2" w:rsidRPr="00A95156" w14:paraId="0BD2099E" w14:textId="77777777" w:rsidTr="0082494D">
        <w:tc>
          <w:tcPr>
            <w:tcW w:w="3828" w:type="dxa"/>
          </w:tcPr>
          <w:p w14:paraId="2142DA52" w14:textId="77777777" w:rsidR="003F70D2" w:rsidRPr="00A95156" w:rsidRDefault="003F70D2" w:rsidP="0082494D">
            <w:pPr>
              <w:pStyle w:val="Heading1"/>
              <w:spacing w:before="20" w:after="20"/>
              <w:jc w:val="center"/>
              <w:rPr>
                <w:sz w:val="26"/>
                <w:szCs w:val="26"/>
              </w:rPr>
            </w:pPr>
            <w:r w:rsidRPr="00A95156">
              <w:rPr>
                <w:sz w:val="26"/>
                <w:szCs w:val="26"/>
              </w:rPr>
              <w:t>ỦY BAN NHÂN DÂN</w:t>
            </w:r>
          </w:p>
          <w:p w14:paraId="1CBE47EB" w14:textId="77777777" w:rsidR="003F70D2" w:rsidRPr="00A95156" w:rsidRDefault="003F70D2" w:rsidP="0082494D">
            <w:pPr>
              <w:pStyle w:val="Heading1"/>
              <w:spacing w:before="20" w:after="20"/>
              <w:jc w:val="center"/>
              <w:rPr>
                <w:b w:val="0"/>
                <w:sz w:val="28"/>
                <w:szCs w:val="28"/>
              </w:rPr>
            </w:pPr>
            <w:r w:rsidRPr="00A95156">
              <w:rPr>
                <w:noProof/>
                <w:sz w:val="26"/>
                <w:szCs w:val="26"/>
              </w:rPr>
              <mc:AlternateContent>
                <mc:Choice Requires="wps">
                  <w:drawing>
                    <wp:anchor distT="0" distB="0" distL="114300" distR="114300" simplePos="0" relativeHeight="251668480" behindDoc="0" locked="0" layoutInCell="1" allowOverlap="1" wp14:anchorId="03043F66" wp14:editId="5500CF0C">
                      <wp:simplePos x="0" y="0"/>
                      <wp:positionH relativeFrom="column">
                        <wp:posOffset>608964</wp:posOffset>
                      </wp:positionH>
                      <wp:positionV relativeFrom="paragraph">
                        <wp:posOffset>213360</wp:posOffset>
                      </wp:positionV>
                      <wp:extent cx="1114425" cy="0"/>
                      <wp:effectExtent l="0" t="0" r="28575" b="19050"/>
                      <wp:wrapNone/>
                      <wp:docPr id="1170940866" name="Straight Connector 1170940866"/>
                      <wp:cNvGraphicFramePr/>
                      <a:graphic xmlns:a="http://schemas.openxmlformats.org/drawingml/2006/main">
                        <a:graphicData uri="http://schemas.microsoft.com/office/word/2010/wordprocessingShape">
                          <wps:wsp>
                            <wps:cNvCnPr/>
                            <wps:spPr>
                              <a:xfrm>
                                <a:off x="0" y="0"/>
                                <a:ext cx="11144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16E42B7" id="Straight Connector 117094086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7.95pt,16.8pt" to="135.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" strokecolor="black [3213]"/>
                  </w:pict>
                </mc:Fallback>
              </mc:AlternateContent>
            </w:r>
            <w:r w:rsidRPr="00A95156">
              <w:rPr>
                <w:sz w:val="26"/>
                <w:szCs w:val="26"/>
              </w:rPr>
              <w:t>TỈNH QUẢNG NINH</w:t>
            </w:r>
          </w:p>
        </w:tc>
        <w:tc>
          <w:tcPr>
            <w:tcW w:w="5719" w:type="dxa"/>
          </w:tcPr>
          <w:p w14:paraId="4AD9CAD4" w14:textId="77777777" w:rsidR="003F70D2" w:rsidRPr="00A95156" w:rsidRDefault="003F70D2" w:rsidP="0082494D">
            <w:pPr>
              <w:spacing w:before="20" w:after="20" w:line="240" w:lineRule="auto"/>
              <w:jc w:val="center"/>
              <w:rPr>
                <w:b/>
                <w:sz w:val="26"/>
                <w:szCs w:val="26"/>
              </w:rPr>
            </w:pPr>
            <w:r w:rsidRPr="00A95156">
              <w:rPr>
                <w:b/>
                <w:sz w:val="26"/>
                <w:szCs w:val="26"/>
              </w:rPr>
              <w:t>CỘNG HÒA XÃ HỘI CHỦ NGHĨA VIỆT NAM</w:t>
            </w:r>
          </w:p>
          <w:p w14:paraId="2046F34B" w14:textId="77777777" w:rsidR="003F70D2" w:rsidRPr="00A95156" w:rsidRDefault="003F70D2" w:rsidP="0082494D">
            <w:pPr>
              <w:pStyle w:val="Heading1"/>
              <w:spacing w:before="20" w:after="20"/>
              <w:jc w:val="center"/>
              <w:rPr>
                <w:sz w:val="28"/>
                <w:szCs w:val="28"/>
              </w:rPr>
            </w:pPr>
            <w:r w:rsidRPr="00A95156">
              <w:rPr>
                <w:sz w:val="28"/>
                <w:szCs w:val="28"/>
              </w:rPr>
              <w:t>Độc lập - Tự do - Hạnh phúc</w:t>
            </w:r>
          </w:p>
          <w:p w14:paraId="5CF05AA3" w14:textId="77777777" w:rsidR="003F70D2" w:rsidRPr="00A95156" w:rsidRDefault="003F70D2" w:rsidP="0082494D">
            <w:pPr>
              <w:spacing w:before="20" w:after="20" w:line="240" w:lineRule="auto"/>
            </w:pPr>
            <w:r w:rsidRPr="00A95156">
              <w:rPr>
                <w:noProof/>
              </w:rPr>
              <mc:AlternateContent>
                <mc:Choice Requires="wps">
                  <w:drawing>
                    <wp:anchor distT="0" distB="0" distL="114300" distR="114300" simplePos="0" relativeHeight="251669504" behindDoc="0" locked="0" layoutInCell="1" allowOverlap="1" wp14:anchorId="1B13D289" wp14:editId="62808DB6">
                      <wp:simplePos x="0" y="0"/>
                      <wp:positionH relativeFrom="column">
                        <wp:posOffset>711835</wp:posOffset>
                      </wp:positionH>
                      <wp:positionV relativeFrom="paragraph">
                        <wp:posOffset>5715</wp:posOffset>
                      </wp:positionV>
                      <wp:extent cx="2076450" cy="0"/>
                      <wp:effectExtent l="0" t="0" r="19050" b="19050"/>
                      <wp:wrapNone/>
                      <wp:docPr id="1207063038" name="Straight Connector 1207063038"/>
                      <wp:cNvGraphicFramePr/>
                      <a:graphic xmlns:a="http://schemas.openxmlformats.org/drawingml/2006/main">
                        <a:graphicData uri="http://schemas.microsoft.com/office/word/2010/wordprocessingShape">
                          <wps:wsp>
                            <wps:cNvCnPr/>
                            <wps:spPr>
                              <a:xfrm>
                                <a:off x="0" y="0"/>
                                <a:ext cx="20764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DEF16A1" id="Straight Connector 120706303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05pt,.45pt" to="219.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" strokecolor="black [3213]"/>
                  </w:pict>
                </mc:Fallback>
              </mc:AlternateContent>
            </w:r>
          </w:p>
        </w:tc>
      </w:tr>
      <w:tr w:rsidR="003F70D2" w:rsidRPr="00A95156" w14:paraId="634545AF" w14:textId="77777777" w:rsidTr="0082494D">
        <w:tc>
          <w:tcPr>
            <w:tcW w:w="3828" w:type="dxa"/>
          </w:tcPr>
          <w:p w14:paraId="13C7A32E" w14:textId="77777777" w:rsidR="003F70D2" w:rsidRPr="00A95156" w:rsidRDefault="003F70D2" w:rsidP="0082494D">
            <w:pPr>
              <w:spacing w:before="20" w:after="20" w:line="240" w:lineRule="auto"/>
              <w:jc w:val="center"/>
              <w:rPr>
                <w:sz w:val="28"/>
                <w:szCs w:val="28"/>
              </w:rPr>
            </w:pPr>
            <w:r w:rsidRPr="00A95156">
              <w:rPr>
                <w:sz w:val="28"/>
                <w:szCs w:val="28"/>
              </w:rPr>
              <w:t>Số:           /TTr-UBND</w:t>
            </w:r>
          </w:p>
        </w:tc>
        <w:tc>
          <w:tcPr>
            <w:tcW w:w="5719" w:type="dxa"/>
          </w:tcPr>
          <w:p w14:paraId="6CCBD8B3" w14:textId="4EC2B78F" w:rsidR="003F70D2" w:rsidRPr="00A95156" w:rsidRDefault="003F70D2" w:rsidP="0082494D">
            <w:pPr>
              <w:spacing w:before="20" w:after="20" w:line="240" w:lineRule="auto"/>
              <w:ind w:right="102"/>
              <w:jc w:val="center"/>
              <w:rPr>
                <w:i/>
                <w:sz w:val="28"/>
                <w:szCs w:val="28"/>
              </w:rPr>
            </w:pPr>
            <w:r w:rsidRPr="00A95156">
              <w:rPr>
                <w:i/>
                <w:sz w:val="28"/>
                <w:szCs w:val="28"/>
              </w:rPr>
              <w:t xml:space="preserve">Quảng Ninh, ngày        tháng </w:t>
            </w:r>
            <w:r w:rsidR="00C830BE">
              <w:rPr>
                <w:i/>
                <w:sz w:val="28"/>
                <w:szCs w:val="28"/>
                <w:lang w:val="en-US"/>
              </w:rPr>
              <w:t>5</w:t>
            </w:r>
            <w:r w:rsidRPr="00A95156">
              <w:rPr>
                <w:i/>
                <w:sz w:val="28"/>
                <w:szCs w:val="28"/>
              </w:rPr>
              <w:t xml:space="preserve"> năm 2026</w:t>
            </w:r>
          </w:p>
        </w:tc>
      </w:tr>
    </w:tbl>
    <w:p w14:paraId="738F31BF" w14:textId="77777777" w:rsidR="003F70D2" w:rsidRPr="00A95156" w:rsidRDefault="003F70D2" w:rsidP="003F70D2">
      <w:pPr>
        <w:spacing w:line="240" w:lineRule="auto"/>
        <w:jc w:val="both"/>
        <w:rPr>
          <w:sz w:val="28"/>
          <w:szCs w:val="28"/>
        </w:rPr>
      </w:pPr>
      <w:r w:rsidRPr="00A95156">
        <w:rPr>
          <w:sz w:val="28"/>
          <w:szCs w:val="28"/>
        </w:rPr>
        <w:t xml:space="preserve">    </w:t>
      </w:r>
      <w:r w:rsidRPr="00A95156">
        <w:rPr>
          <w:noProof/>
          <w:sz w:val="28"/>
          <w:szCs w:val="28"/>
        </w:rPr>
        <mc:AlternateContent>
          <mc:Choice Requires="wps">
            <w:drawing>
              <wp:anchor distT="0" distB="0" distL="114300" distR="114300" simplePos="0" relativeHeight="251667456" behindDoc="0" locked="0" layoutInCell="1" hidden="0" allowOverlap="1" wp14:anchorId="78C964F1" wp14:editId="61326BFB">
                <wp:simplePos x="0" y="0"/>
                <wp:positionH relativeFrom="column">
                  <wp:posOffset>533400</wp:posOffset>
                </wp:positionH>
                <wp:positionV relativeFrom="paragraph">
                  <wp:posOffset>127000</wp:posOffset>
                </wp:positionV>
                <wp:extent cx="1038225" cy="295275"/>
                <wp:effectExtent l="0" t="0" r="0" b="0"/>
                <wp:wrapNone/>
                <wp:docPr id="365949879" name="Rectangle 365949879"/>
                <wp:cNvGraphicFramePr/>
                <a:graphic xmlns:a="http://schemas.openxmlformats.org/drawingml/2006/main">
                  <a:graphicData uri="http://schemas.microsoft.com/office/word/2010/wordprocessingShape">
                    <wps:wsp>
                      <wps:cNvSpPr/>
                      <wps:spPr>
                        <a:xfrm>
                          <a:off x="4845938" y="3651413"/>
                          <a:ext cx="1000125" cy="257175"/>
                        </a:xfrm>
                        <a:prstGeom prst="rect">
                          <a:avLst/>
                        </a:prstGeom>
                        <a:solidFill>
                          <a:schemeClr val="lt1"/>
                        </a:solidFill>
                        <a:ln w="9525" cap="flat" cmpd="sng">
                          <a:solidFill>
                            <a:srgbClr val="000000"/>
                          </a:solidFill>
                          <a:prstDash val="solid"/>
                          <a:round/>
                          <a:headEnd type="none" w="sm" len="sm"/>
                          <a:tailEnd type="none" w="sm" len="sm"/>
                        </a:ln>
                      </wps:spPr>
                      <wps:txbx>
                        <w:txbxContent>
                          <w:p w14:paraId="592F2E07" w14:textId="77777777" w:rsidR="003F70D2" w:rsidRDefault="003F70D2" w:rsidP="003F70D2">
                            <w:pPr>
                              <w:jc w:val="center"/>
                              <w:textDirection w:val="btLr"/>
                            </w:pPr>
                            <w:r>
                              <w:rPr>
                                <w:color w:val="000000"/>
                              </w:rPr>
                              <w:t>DỰ THẢO</w:t>
                            </w:r>
                          </w:p>
                        </w:txbxContent>
                      </wps:txbx>
                      <wps:bodyPr spcFirstLastPara="1" wrap="square" lIns="91425" tIns="45700" rIns="91425" bIns="45700" anchor="t" anchorCtr="0">
                        <a:noAutofit/>
                      </wps:bodyPr>
                    </wps:wsp>
                  </a:graphicData>
                </a:graphic>
              </wp:anchor>
            </w:drawing>
          </mc:Choice>
          <mc:Fallback>
            <w:pict>
              <v:rect w14:anchorId="78C964F1" id="Rectangle 365949879" o:spid="_x0000_s1027" style="position:absolute;left:0;text-align:left;margin-left:42pt;margin-top:10pt;width:81.75pt;height:23.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" fillcolor="white [3201]">
                <v:stroke startarrowwidth="narrow" startarrowlength="short" endarrowwidth="narrow" endarrowlength="short" joinstyle="round"/>
                <v:textbox inset="2.53958mm,1.2694mm,2.53958mm,1.2694mm">
                  <w:txbxContent>
                    <w:p w14:paraId="592F2E07" w14:textId="77777777" w:rsidR="003F70D2" w:rsidRDefault="003F70D2" w:rsidP="003F70D2">
                      <w:pPr>
                        <w:jc w:val="center"/>
                        <w:textDirection w:val="btLr"/>
                      </w:pPr>
                      <w:r>
                        <w:rPr>
                          <w:color w:val="000000"/>
                        </w:rPr>
                        <w:t>DỰ THẢO</w:t>
                      </w:r>
                    </w:p>
                  </w:txbxContent>
                </v:textbox>
              </v:rect>
            </w:pict>
          </mc:Fallback>
        </mc:AlternateContent>
      </w:r>
    </w:p>
    <w:p w14:paraId="292606A4" w14:textId="77777777" w:rsidR="003F70D2" w:rsidRPr="00A95156" w:rsidRDefault="003F70D2" w:rsidP="00C200EC">
      <w:pPr>
        <w:spacing w:line="240" w:lineRule="auto"/>
        <w:jc w:val="center"/>
        <w:rPr>
          <w:b/>
          <w:sz w:val="28"/>
          <w:szCs w:val="28"/>
        </w:rPr>
      </w:pPr>
      <w:r w:rsidRPr="00A95156">
        <w:rPr>
          <w:b/>
          <w:sz w:val="28"/>
          <w:szCs w:val="28"/>
        </w:rPr>
        <w:t>TỜ TRÌNH</w:t>
      </w:r>
    </w:p>
    <w:p w14:paraId="1D34BDB7" w14:textId="619FFD17" w:rsidR="00C830BE" w:rsidRDefault="003F70D2" w:rsidP="00C200EC">
      <w:pPr>
        <w:widowControl w:val="0"/>
        <w:spacing w:line="340" w:lineRule="exact"/>
        <w:jc w:val="center"/>
        <w:rPr>
          <w:b/>
          <w:sz w:val="28"/>
          <w:szCs w:val="28"/>
          <w:lang w:val="vi-VN"/>
        </w:rPr>
      </w:pPr>
      <w:r w:rsidRPr="00A95156">
        <w:rPr>
          <w:b/>
          <w:sz w:val="28"/>
          <w:szCs w:val="28"/>
        </w:rPr>
        <w:t xml:space="preserve">Về việc đề nghị ban hành </w:t>
      </w:r>
      <w:r w:rsidR="00406094" w:rsidRPr="00406094">
        <w:rPr>
          <w:b/>
          <w:sz w:val="28"/>
          <w:szCs w:val="28"/>
        </w:rPr>
        <w:t xml:space="preserve">Nghị quyết bãi bỏ </w:t>
      </w:r>
      <w:bookmarkStart w:id="0" w:name="_Hlk228890248"/>
      <w:r w:rsidR="00C830BE" w:rsidRPr="00AA6115">
        <w:rPr>
          <w:b/>
          <w:sz w:val="28"/>
          <w:szCs w:val="28"/>
          <w:lang w:val="vi-VN"/>
        </w:rPr>
        <w:t>Nghị quyết số 01/2022/NQ</w:t>
      </w:r>
      <w:r w:rsidR="00C200EC">
        <w:rPr>
          <w:b/>
          <w:sz w:val="28"/>
          <w:szCs w:val="28"/>
          <w:lang w:val="en-US"/>
        </w:rPr>
        <w:t xml:space="preserve"> </w:t>
      </w:r>
      <w:r w:rsidR="00C830BE" w:rsidRPr="00AA6115">
        <w:rPr>
          <w:b/>
          <w:sz w:val="28"/>
          <w:szCs w:val="28"/>
          <w:lang w:val="vi-VN"/>
        </w:rPr>
        <w:t>HĐND ngày 31 tháng 8 năm 2022</w:t>
      </w:r>
      <w:r w:rsidR="00C830BE">
        <w:rPr>
          <w:b/>
          <w:sz w:val="28"/>
          <w:szCs w:val="28"/>
          <w:lang w:val="en-US"/>
        </w:rPr>
        <w:t xml:space="preserve"> </w:t>
      </w:r>
      <w:r w:rsidR="00C830BE" w:rsidRPr="00AA6115">
        <w:rPr>
          <w:b/>
          <w:sz w:val="28"/>
          <w:szCs w:val="28"/>
          <w:lang w:val="vi-VN"/>
        </w:rPr>
        <w:t>của Hội đồng nhân dân tỉnh về việc hỗ trợ học phí cho trẻ em mầm</w:t>
      </w:r>
      <w:r w:rsidR="00C830BE">
        <w:rPr>
          <w:b/>
          <w:sz w:val="28"/>
          <w:szCs w:val="28"/>
          <w:lang w:val="en-US"/>
        </w:rPr>
        <w:t xml:space="preserve"> </w:t>
      </w:r>
      <w:r w:rsidR="00C830BE" w:rsidRPr="00AA6115">
        <w:rPr>
          <w:b/>
          <w:sz w:val="28"/>
          <w:szCs w:val="28"/>
          <w:lang w:val="vi-VN"/>
        </w:rPr>
        <w:t>non, học sinh phổ thông, học viên giáo dục thường xuyên đang học tại</w:t>
      </w:r>
      <w:r w:rsidR="00C830BE">
        <w:rPr>
          <w:b/>
          <w:sz w:val="28"/>
          <w:szCs w:val="28"/>
          <w:lang w:val="en-US"/>
        </w:rPr>
        <w:t xml:space="preserve"> </w:t>
      </w:r>
      <w:r w:rsidR="00C830BE" w:rsidRPr="00AA6115">
        <w:rPr>
          <w:b/>
          <w:sz w:val="28"/>
          <w:szCs w:val="28"/>
          <w:lang w:val="vi-VN"/>
        </w:rPr>
        <w:t>các cơ sở giáo dục trên địa bàn tỉnh Quảng Ninh năm học 2022 - 2023</w:t>
      </w:r>
      <w:bookmarkEnd w:id="0"/>
    </w:p>
    <w:p w14:paraId="083BF21E" w14:textId="6ABBE5ED" w:rsidR="00406094" w:rsidRDefault="00C830BE" w:rsidP="00C200EC">
      <w:pPr>
        <w:tabs>
          <w:tab w:val="left" w:pos="709"/>
        </w:tabs>
        <w:spacing w:line="240" w:lineRule="auto"/>
        <w:jc w:val="center"/>
        <w:rPr>
          <w:noProof/>
          <w:sz w:val="28"/>
          <w:szCs w:val="28"/>
        </w:rPr>
      </w:pPr>
      <w:r w:rsidRPr="00A95156">
        <w:rPr>
          <w:noProof/>
          <w:sz w:val="28"/>
          <w:szCs w:val="28"/>
        </w:rPr>
        <mc:AlternateContent>
          <mc:Choice Requires="wps">
            <w:drawing>
              <wp:anchor distT="0" distB="0" distL="114300" distR="114300" simplePos="0" relativeHeight="251670528" behindDoc="0" locked="0" layoutInCell="1" allowOverlap="1" wp14:anchorId="666574E4" wp14:editId="0A288096">
                <wp:simplePos x="0" y="0"/>
                <wp:positionH relativeFrom="column">
                  <wp:posOffset>2282190</wp:posOffset>
                </wp:positionH>
                <wp:positionV relativeFrom="paragraph">
                  <wp:posOffset>24765</wp:posOffset>
                </wp:positionV>
                <wp:extent cx="1276350" cy="0"/>
                <wp:effectExtent l="0" t="0" r="0" b="0"/>
                <wp:wrapNone/>
                <wp:docPr id="1966696416" name="Straight Connector 1966696416"/>
                <wp:cNvGraphicFramePr/>
                <a:graphic xmlns:a="http://schemas.openxmlformats.org/drawingml/2006/main">
                  <a:graphicData uri="http://schemas.microsoft.com/office/word/2010/wordprocessingShape">
                    <wps:wsp>
                      <wps:cNvCnPr/>
                      <wps:spPr>
                        <a:xfrm>
                          <a:off x="0" y="0"/>
                          <a:ext cx="12763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3C3F5A79" id="Straight Connector 19666964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79.7pt,1.95pt" to="280.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" strokecolor="black [3213]"/>
            </w:pict>
          </mc:Fallback>
        </mc:AlternateContent>
      </w:r>
    </w:p>
    <w:p w14:paraId="78C5087B" w14:textId="77777777" w:rsidR="003F70D2" w:rsidRPr="00A95156" w:rsidRDefault="003F70D2" w:rsidP="00C200EC">
      <w:pPr>
        <w:spacing w:line="240" w:lineRule="auto"/>
        <w:jc w:val="center"/>
        <w:rPr>
          <w:sz w:val="28"/>
          <w:szCs w:val="28"/>
        </w:rPr>
      </w:pPr>
      <w:r w:rsidRPr="00A95156">
        <w:rPr>
          <w:sz w:val="28"/>
          <w:szCs w:val="28"/>
        </w:rPr>
        <w:t>Kính gửi: Hội đồng nhân dân tỉnh Quảng Ninh, Khóa…, Kỳ họp…</w:t>
      </w:r>
    </w:p>
    <w:p w14:paraId="39E35217" w14:textId="77777777" w:rsidR="003F70D2" w:rsidRPr="00A95156" w:rsidRDefault="003F70D2" w:rsidP="00C200EC">
      <w:pPr>
        <w:spacing w:line="240" w:lineRule="auto"/>
        <w:jc w:val="center"/>
        <w:rPr>
          <w:sz w:val="28"/>
          <w:szCs w:val="28"/>
        </w:rPr>
      </w:pPr>
    </w:p>
    <w:p w14:paraId="60D11C7D" w14:textId="4EAE2B44" w:rsidR="003F70D2" w:rsidRPr="00A95156" w:rsidRDefault="003F70D2" w:rsidP="00C200EC">
      <w:pPr>
        <w:tabs>
          <w:tab w:val="left" w:pos="709"/>
        </w:tabs>
        <w:spacing w:line="240" w:lineRule="auto"/>
        <w:jc w:val="both"/>
        <w:rPr>
          <w:b/>
          <w:bCs/>
          <w:sz w:val="28"/>
          <w:szCs w:val="28"/>
          <w:lang w:val="en-US"/>
        </w:rPr>
      </w:pPr>
      <w:r w:rsidRPr="00A95156">
        <w:rPr>
          <w:sz w:val="28"/>
          <w:szCs w:val="28"/>
        </w:rPr>
        <w:tab/>
        <w:t xml:space="preserve">Thực hiện quy định của Luật Ban hành văn bản quy phạm pháp luật, Ủy ban nhân dân tỉnh kính trình Hội đồng nhân dân tỉnh dự thảo Nghị quyết bãi bỏ </w:t>
      </w:r>
      <w:r w:rsidR="00C830BE" w:rsidRPr="00C830BE">
        <w:rPr>
          <w:sz w:val="28"/>
          <w:szCs w:val="28"/>
        </w:rPr>
        <w:t>Nghị quyết số 01/2022/NQ-HĐND ngày 31 tháng 8 năm 2022 của Hội đồng nhân dân tỉnh</w:t>
      </w:r>
      <w:r w:rsidR="00C830BE" w:rsidRPr="00AA6115">
        <w:rPr>
          <w:b/>
          <w:sz w:val="28"/>
          <w:szCs w:val="28"/>
          <w:lang w:val="vi-VN"/>
        </w:rPr>
        <w:t xml:space="preserve"> </w:t>
      </w:r>
      <w:r w:rsidRPr="00A95156">
        <w:rPr>
          <w:sz w:val="28"/>
          <w:szCs w:val="28"/>
        </w:rPr>
        <w:t>như sau:</w:t>
      </w:r>
    </w:p>
    <w:p w14:paraId="513EC2F9" w14:textId="77777777" w:rsidR="003F70D2" w:rsidRPr="00A95156" w:rsidRDefault="003F70D2" w:rsidP="00C200EC">
      <w:pPr>
        <w:spacing w:line="240" w:lineRule="auto"/>
        <w:ind w:firstLine="720"/>
        <w:jc w:val="both"/>
        <w:rPr>
          <w:b/>
          <w:sz w:val="28"/>
          <w:szCs w:val="28"/>
        </w:rPr>
      </w:pPr>
      <w:r w:rsidRPr="00A95156">
        <w:rPr>
          <w:b/>
          <w:sz w:val="28"/>
          <w:szCs w:val="28"/>
        </w:rPr>
        <w:t>I. SỰ CẦN THIẾT BAN HÀNH NGHỊ QUYẾT</w:t>
      </w:r>
    </w:p>
    <w:p w14:paraId="6FCAA2F2" w14:textId="77777777" w:rsidR="003F70D2" w:rsidRPr="00A95156" w:rsidRDefault="003F70D2" w:rsidP="00C200EC">
      <w:pPr>
        <w:spacing w:line="240" w:lineRule="auto"/>
        <w:ind w:firstLine="709"/>
        <w:jc w:val="both"/>
        <w:rPr>
          <w:b/>
          <w:sz w:val="28"/>
          <w:szCs w:val="28"/>
        </w:rPr>
      </w:pPr>
      <w:r w:rsidRPr="00A95156">
        <w:rPr>
          <w:b/>
          <w:sz w:val="28"/>
          <w:szCs w:val="28"/>
        </w:rPr>
        <w:t>1. Cơ sở chính trị, pháp lý</w:t>
      </w:r>
    </w:p>
    <w:p w14:paraId="4BDA0B9C" w14:textId="77777777" w:rsidR="003F70D2" w:rsidRPr="00A95156" w:rsidRDefault="003F70D2" w:rsidP="00C200EC">
      <w:pPr>
        <w:pStyle w:val="NormalWeb"/>
        <w:shd w:val="clear" w:color="auto" w:fill="FFFFFF"/>
        <w:spacing w:before="0" w:beforeAutospacing="0" w:after="0" w:afterAutospacing="0"/>
        <w:ind w:firstLine="567"/>
        <w:jc w:val="both"/>
        <w:rPr>
          <w:sz w:val="28"/>
          <w:szCs w:val="28"/>
        </w:rPr>
      </w:pPr>
      <w:r w:rsidRPr="00A95156">
        <w:rPr>
          <w:sz w:val="28"/>
          <w:szCs w:val="28"/>
        </w:rPr>
        <w:t>- Luật Tổ chức chính quyền địa phương số 72/2025/QH15;</w:t>
      </w:r>
    </w:p>
    <w:p w14:paraId="06FC3684" w14:textId="77777777" w:rsidR="003F70D2" w:rsidRPr="00A95156" w:rsidRDefault="003F70D2" w:rsidP="00C200EC">
      <w:pPr>
        <w:pStyle w:val="NormalWeb"/>
        <w:shd w:val="clear" w:color="auto" w:fill="FFFFFF"/>
        <w:spacing w:before="0" w:beforeAutospacing="0" w:after="0" w:afterAutospacing="0"/>
        <w:ind w:firstLine="567"/>
        <w:jc w:val="both"/>
        <w:rPr>
          <w:sz w:val="28"/>
          <w:szCs w:val="28"/>
        </w:rPr>
      </w:pPr>
      <w:r w:rsidRPr="00A95156">
        <w:rPr>
          <w:sz w:val="28"/>
          <w:szCs w:val="28"/>
        </w:rPr>
        <w:t>- Luật Ban hành văn bản quy phạm pháp luật số 64/2025/QH15 được sửa đổi, bổ sung bởi Luật số 87/2025/QH15</w:t>
      </w:r>
    </w:p>
    <w:p w14:paraId="0D152B0D" w14:textId="77777777" w:rsidR="003F70D2" w:rsidRPr="00A95156" w:rsidRDefault="003F70D2" w:rsidP="00C200EC">
      <w:pPr>
        <w:pStyle w:val="NormalWeb"/>
        <w:shd w:val="clear" w:color="auto" w:fill="FFFFFF"/>
        <w:spacing w:before="0" w:beforeAutospacing="0" w:after="0" w:afterAutospacing="0"/>
        <w:ind w:firstLine="567"/>
        <w:jc w:val="both"/>
        <w:rPr>
          <w:sz w:val="28"/>
          <w:szCs w:val="28"/>
        </w:rPr>
      </w:pPr>
      <w:r w:rsidRPr="00A95156">
        <w:rPr>
          <w:sz w:val="28"/>
          <w:szCs w:val="28"/>
        </w:rPr>
        <w:t>-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p>
    <w:p w14:paraId="53000FDC" w14:textId="77777777" w:rsidR="003F70D2" w:rsidRPr="00A95156" w:rsidRDefault="003F70D2" w:rsidP="00C200EC">
      <w:pPr>
        <w:widowControl w:val="0"/>
        <w:spacing w:line="240" w:lineRule="auto"/>
        <w:ind w:firstLine="720"/>
        <w:jc w:val="both"/>
        <w:rPr>
          <w:b/>
          <w:sz w:val="28"/>
          <w:szCs w:val="28"/>
        </w:rPr>
      </w:pPr>
      <w:r w:rsidRPr="00A95156">
        <w:rPr>
          <w:b/>
          <w:sz w:val="28"/>
          <w:szCs w:val="28"/>
        </w:rPr>
        <w:t>2. Cơ sở thực tiễn</w:t>
      </w:r>
    </w:p>
    <w:p w14:paraId="413DA786" w14:textId="77777777" w:rsidR="00C200EC" w:rsidRPr="00C200EC" w:rsidRDefault="00C200EC" w:rsidP="00C200EC">
      <w:pPr>
        <w:spacing w:line="240" w:lineRule="auto"/>
        <w:ind w:firstLine="720"/>
        <w:jc w:val="both"/>
        <w:rPr>
          <w:rFonts w:eastAsia="Times New Roman" w:cs="Times New Roman"/>
          <w:sz w:val="28"/>
          <w:szCs w:val="28"/>
          <w:lang w:val="en"/>
        </w:rPr>
      </w:pPr>
      <w:r w:rsidRPr="00C200EC">
        <w:rPr>
          <w:rFonts w:eastAsia="Times New Roman" w:cs="Times New Roman"/>
          <w:sz w:val="28"/>
          <w:szCs w:val="28"/>
          <w:lang w:val="en"/>
        </w:rPr>
        <w:t xml:space="preserve">Năm học 2022 - 2023, mặc dù dịch bệnh COVID-19 đã được kiểm soát nhưng vẫn còn diễn </w:t>
      </w:r>
      <w:r w:rsidRPr="00C200EC">
        <w:rPr>
          <w:rFonts w:eastAsia="Times New Roman" w:cs="Times New Roman"/>
          <w:i/>
          <w:iCs/>
          <w:sz w:val="28"/>
          <w:szCs w:val="28"/>
          <w:lang w:val="en"/>
        </w:rPr>
        <w:t>biến</w:t>
      </w:r>
      <w:r w:rsidRPr="00C200EC">
        <w:rPr>
          <w:rFonts w:eastAsia="Times New Roman" w:cs="Times New Roman"/>
          <w:sz w:val="28"/>
          <w:szCs w:val="28"/>
          <w:lang w:val="en"/>
        </w:rPr>
        <w:t xml:space="preserve"> hết sức phức tạp; đời sống một bộ phận người dân vẫn còn khó khăn, nhất là người lao động trong khu vực đang cần thời gian để phục hồi như du lịch, thương mại, tiểu thương, nông lâm ngư nghiệp, lao động trong các doanh nghiệp vừa và nhỏ. Để tiếp tục hỗ trợ các gia đình có thêm điều kiện khắc phục ảnh hưởng của dịch bệnh, Hội đồng nhân dân tỉnh đã ban hành Nghị quyết số 01/2022/NQ-HĐND ngày 31/8/2022 về hỗ trợ học phí cho trẻ em mầm non, học sinh phổ thông, học viên giáo dục thường xuyên đang học tại các cơ sở giáo dục trên địa bàn tỉnh Quảng Ninh năm học 2022 - 2023.</w:t>
      </w:r>
    </w:p>
    <w:p w14:paraId="75508FC6" w14:textId="77777777" w:rsidR="00C200EC" w:rsidRPr="00C200EC" w:rsidRDefault="00C200EC" w:rsidP="00C200EC">
      <w:pPr>
        <w:spacing w:line="240" w:lineRule="auto"/>
        <w:ind w:firstLine="720"/>
        <w:jc w:val="both"/>
        <w:rPr>
          <w:rFonts w:eastAsia="Times New Roman" w:cs="Times New Roman"/>
          <w:bCs/>
          <w:sz w:val="28"/>
          <w:szCs w:val="28"/>
          <w:lang w:val="en-US"/>
        </w:rPr>
      </w:pPr>
      <w:r w:rsidRPr="00C200EC">
        <w:rPr>
          <w:rFonts w:eastAsia="Times New Roman" w:cs="Times New Roman"/>
          <w:sz w:val="28"/>
          <w:szCs w:val="28"/>
          <w:lang w:val="en"/>
        </w:rPr>
        <w:t xml:space="preserve">Thực hiện Nghị quyết, trong năm học 2022 - 2023 đã có trên </w:t>
      </w:r>
      <w:r w:rsidRPr="00C200EC">
        <w:rPr>
          <w:rFonts w:eastAsia="Times New Roman" w:cs="Times New Roman"/>
          <w:bCs/>
          <w:sz w:val="28"/>
          <w:szCs w:val="28"/>
          <w:lang w:val="en"/>
        </w:rPr>
        <w:t>215</w:t>
      </w:r>
      <w:r w:rsidRPr="00C200EC">
        <w:rPr>
          <w:rFonts w:eastAsia="Times New Roman" w:cs="Times New Roman"/>
          <w:bCs/>
          <w:sz w:val="28"/>
          <w:szCs w:val="28"/>
          <w:lang w:val="en-US"/>
        </w:rPr>
        <w:t xml:space="preserve"> nghìn</w:t>
      </w:r>
      <w:r w:rsidRPr="00C200EC">
        <w:rPr>
          <w:rFonts w:eastAsia="Times New Roman" w:cs="Times New Roman"/>
          <w:bCs/>
          <w:sz w:val="28"/>
          <w:szCs w:val="28"/>
          <w:lang w:val="en"/>
        </w:rPr>
        <w:t xml:space="preserve"> trẻ em mầm non, học sinh phổ thông, học viên giáo dục thường xuyên được hưởng chính sách hỗ trợ học phí của tỉnh, kinh phí thực hiện gần 400 tỷ đồng</w:t>
      </w:r>
      <w:r w:rsidRPr="00C200EC">
        <w:rPr>
          <w:rFonts w:eastAsia="Times New Roman" w:cs="Times New Roman"/>
          <w:bCs/>
          <w:sz w:val="28"/>
          <w:szCs w:val="28"/>
          <w:lang w:val="en-US"/>
        </w:rPr>
        <w:t>.</w:t>
      </w:r>
    </w:p>
    <w:p w14:paraId="2EA8A5CD" w14:textId="77777777" w:rsidR="00C200EC" w:rsidRPr="00C200EC" w:rsidRDefault="00C200EC" w:rsidP="00C200EC">
      <w:pPr>
        <w:spacing w:line="240" w:lineRule="auto"/>
        <w:ind w:firstLine="720"/>
        <w:jc w:val="both"/>
        <w:rPr>
          <w:rFonts w:eastAsia="Times New Roman" w:cs="Times New Roman"/>
          <w:bCs/>
          <w:sz w:val="28"/>
          <w:szCs w:val="28"/>
          <w:lang w:val="en"/>
        </w:rPr>
      </w:pPr>
      <w:r w:rsidRPr="00C200EC">
        <w:rPr>
          <w:rFonts w:eastAsia="Times New Roman" w:cs="Times New Roman"/>
          <w:bCs/>
          <w:sz w:val="28"/>
          <w:szCs w:val="28"/>
          <w:lang w:val="en"/>
        </w:rPr>
        <w:t>Nghị quyết số 01/2022/NQ-HĐND</w:t>
      </w:r>
      <w:r w:rsidRPr="00C200EC">
        <w:rPr>
          <w:rFonts w:eastAsia="Times New Roman" w:cs="Times New Roman"/>
          <w:bCs/>
          <w:sz w:val="28"/>
          <w:szCs w:val="28"/>
          <w:lang w:val="en-US"/>
        </w:rPr>
        <w:t xml:space="preserve"> đã</w:t>
      </w:r>
      <w:r w:rsidRPr="00C200EC">
        <w:rPr>
          <w:rFonts w:eastAsia="Times New Roman" w:cs="Times New Roman"/>
          <w:bCs/>
          <w:sz w:val="28"/>
          <w:szCs w:val="28"/>
          <w:lang w:val="en"/>
        </w:rPr>
        <w:t xml:space="preserve"> được ban hành kịp thời, thiết thực và nhân văn, </w:t>
      </w:r>
      <w:r w:rsidRPr="00C200EC">
        <w:rPr>
          <w:rFonts w:eastAsia="Times New Roman" w:cs="Times New Roman"/>
          <w:bCs/>
          <w:sz w:val="28"/>
          <w:szCs w:val="28"/>
          <w:lang w:val="en-US"/>
        </w:rPr>
        <w:t>giúp</w:t>
      </w:r>
      <w:r w:rsidRPr="00C200EC">
        <w:rPr>
          <w:rFonts w:eastAsia="Times New Roman" w:cs="Times New Roman"/>
          <w:bCs/>
          <w:sz w:val="28"/>
          <w:szCs w:val="28"/>
          <w:lang w:val="en"/>
        </w:rPr>
        <w:t xml:space="preserve"> chia sẻ khó khăn với cha mẹ học sinh, nhất là đối với các gia đình học sinh bị ảnh hưởng bởi dịch bệnh COVID-19; góp phần bảo đảm an sinh xã hội, đẩy nhanh việc phục hồi sau đại dịch, </w:t>
      </w:r>
      <w:r w:rsidRPr="00C200EC">
        <w:rPr>
          <w:rFonts w:eastAsia="Times New Roman" w:cs="Times New Roman"/>
          <w:bCs/>
          <w:sz w:val="28"/>
          <w:szCs w:val="28"/>
          <w:lang w:val="en-US"/>
        </w:rPr>
        <w:t>tác động tích cực đến</w:t>
      </w:r>
      <w:r w:rsidRPr="00C200EC">
        <w:rPr>
          <w:rFonts w:eastAsia="Times New Roman" w:cs="Times New Roman"/>
          <w:bCs/>
          <w:sz w:val="28"/>
          <w:szCs w:val="28"/>
          <w:lang w:val="en"/>
        </w:rPr>
        <w:t xml:space="preserve"> việc huy động </w:t>
      </w:r>
      <w:r w:rsidRPr="00C200EC">
        <w:rPr>
          <w:rFonts w:eastAsia="Times New Roman" w:cs="Times New Roman"/>
          <w:bCs/>
          <w:sz w:val="28"/>
          <w:szCs w:val="28"/>
          <w:lang w:val="en"/>
        </w:rPr>
        <w:lastRenderedPageBreak/>
        <w:t xml:space="preserve">học sinh ra lớp và nâng cao chất lượng giáo dục, được nhân dân đồng tình, ủng hộ, thể hiện sự quan tâm đặc biệt của tỉnh với sự nghiệp giáo dục. </w:t>
      </w:r>
    </w:p>
    <w:p w14:paraId="16ED8184" w14:textId="77777777" w:rsidR="00C200EC" w:rsidRPr="00C200EC" w:rsidRDefault="00C200EC" w:rsidP="00C200EC">
      <w:pPr>
        <w:spacing w:line="240" w:lineRule="auto"/>
        <w:ind w:firstLine="720"/>
        <w:jc w:val="both"/>
        <w:rPr>
          <w:rFonts w:eastAsia="Times New Roman" w:cs="Times New Roman"/>
          <w:bCs/>
          <w:sz w:val="28"/>
          <w:szCs w:val="28"/>
          <w:lang w:val="en-US"/>
        </w:rPr>
      </w:pPr>
      <w:r w:rsidRPr="00C200EC">
        <w:rPr>
          <w:rFonts w:eastAsia="Times New Roman" w:cs="Times New Roman"/>
          <w:sz w:val="28"/>
          <w:szCs w:val="28"/>
          <w:lang w:val="en"/>
        </w:rPr>
        <w:t xml:space="preserve">Thời gian thực hiện Nghị quyết </w:t>
      </w:r>
      <w:r w:rsidRPr="00C200EC">
        <w:rPr>
          <w:rFonts w:eastAsia="Times New Roman" w:cs="Times New Roman"/>
          <w:bCs/>
          <w:sz w:val="28"/>
          <w:szCs w:val="28"/>
          <w:lang w:val="en"/>
        </w:rPr>
        <w:t>số 01/2022/NQ-HĐND</w:t>
      </w:r>
      <w:r w:rsidRPr="00C200EC">
        <w:rPr>
          <w:rFonts w:eastAsia="Times New Roman" w:cs="Times New Roman"/>
          <w:bCs/>
          <w:sz w:val="28"/>
          <w:szCs w:val="28"/>
          <w:lang w:val="en-US"/>
        </w:rPr>
        <w:t xml:space="preserve"> là trong năm học 2022 - 2023, do đó sau khi kết thúc năm học 2022 - 2023 không còn đối tượng thụ hưởng Nghị quyết do đã hết thời gian áp dụng, tuy nhiên trong nội dung Nghị quyết không quy định thời gian hết hiệu lực thực hiện, do đó cần thiết phải ban hành văn bản để bãi bỏ Nghị quyết theo quy định của Luật ban hành văn bản quy phạm pháp luật và Nghị định hướng dẫn thực hiện Luật.</w:t>
      </w:r>
    </w:p>
    <w:p w14:paraId="325FBF1F" w14:textId="77777777" w:rsidR="003F70D2" w:rsidRPr="00A95156" w:rsidRDefault="003F70D2" w:rsidP="00C200EC">
      <w:pPr>
        <w:spacing w:line="240" w:lineRule="auto"/>
        <w:ind w:firstLine="720"/>
        <w:jc w:val="both"/>
        <w:rPr>
          <w:b/>
          <w:sz w:val="28"/>
          <w:szCs w:val="28"/>
        </w:rPr>
      </w:pPr>
      <w:r w:rsidRPr="00A95156">
        <w:rPr>
          <w:rFonts w:cs="Times New Roman"/>
          <w:b/>
          <w:sz w:val="28"/>
          <w:szCs w:val="28"/>
          <w:lang w:val="en-US"/>
        </w:rPr>
        <w:t>II</w:t>
      </w:r>
      <w:r w:rsidRPr="00A95156">
        <w:rPr>
          <w:b/>
          <w:sz w:val="28"/>
          <w:szCs w:val="28"/>
        </w:rPr>
        <w:t>. MỤC ĐÍCH BAN HÀNH, QUAN ĐIỂM XÂY DỰNG DỰ THẢO NGHỊ QUYẾT</w:t>
      </w:r>
    </w:p>
    <w:p w14:paraId="1E33C721" w14:textId="77777777" w:rsidR="003F70D2" w:rsidRPr="00A95156" w:rsidRDefault="003F70D2" w:rsidP="00C200EC">
      <w:pPr>
        <w:pStyle w:val="ListParagraph"/>
        <w:numPr>
          <w:ilvl w:val="0"/>
          <w:numId w:val="2"/>
        </w:numPr>
        <w:spacing w:line="240" w:lineRule="auto"/>
        <w:jc w:val="both"/>
        <w:rPr>
          <w:b/>
          <w:sz w:val="28"/>
          <w:szCs w:val="28"/>
        </w:rPr>
      </w:pPr>
      <w:r w:rsidRPr="00A95156">
        <w:rPr>
          <w:b/>
          <w:sz w:val="28"/>
          <w:szCs w:val="28"/>
        </w:rPr>
        <w:t>Mục đích ban hành Nghị quyết</w:t>
      </w:r>
    </w:p>
    <w:p w14:paraId="1BFE5DAB"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vi-VN"/>
        </w:rPr>
      </w:pPr>
      <w:r w:rsidRPr="00C200EC">
        <w:rPr>
          <w:rFonts w:cs="Times New Roman"/>
          <w:sz w:val="28"/>
          <w:szCs w:val="28"/>
          <w:lang w:val="vi-VN"/>
        </w:rPr>
        <w:t>Theo quy định tại khoản 3 Điều 4 Nghị định số 78/2025/NĐ-CP được sửa đổi, bổ sung bởi Nghị định số 187/2025/NĐ-CP: “Cơ quan, người có thẩm quyền có thể ban hành nghị quyết hoặc quyết định hành chính để bãi bỏ toàn bộ hoặc một phần văn bản quy phạm pháp luật do mình ban hành trong trường hợp toàn bộ hoặc một phần nội dung văn bản trái pháp luật hoặc trường hợp thay đổi về thẩm quyền do việc sắp xếp, tổ chức bộ máy hoặc trường hợp không còn đối tượng áp dụng”.</w:t>
      </w:r>
    </w:p>
    <w:p w14:paraId="085C2870"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vi-VN"/>
        </w:rPr>
      </w:pPr>
      <w:r w:rsidRPr="00C200EC">
        <w:rPr>
          <w:rFonts w:cs="Times New Roman"/>
          <w:sz w:val="28"/>
          <w:szCs w:val="28"/>
          <w:lang w:val="vi-VN"/>
        </w:rPr>
        <w:t>Tại điểm 2 Điều 1 Nghị quyết số 01/2022/NQ-HĐND quy định:</w:t>
      </w:r>
    </w:p>
    <w:p w14:paraId="528816D2"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i/>
          <w:iCs/>
          <w:sz w:val="28"/>
          <w:szCs w:val="28"/>
          <w:lang w:val="vi-VN"/>
        </w:rPr>
      </w:pPr>
      <w:r w:rsidRPr="00C200EC">
        <w:rPr>
          <w:rFonts w:cs="Times New Roman"/>
          <w:i/>
          <w:iCs/>
          <w:sz w:val="28"/>
          <w:szCs w:val="28"/>
          <w:lang w:val="vi-VN"/>
        </w:rPr>
        <w:t>“2. Đối tượng áp dụng:</w:t>
      </w:r>
    </w:p>
    <w:p w14:paraId="49E050BA"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i/>
          <w:iCs/>
          <w:sz w:val="28"/>
          <w:szCs w:val="28"/>
          <w:lang w:val="vi-VN"/>
        </w:rPr>
      </w:pPr>
      <w:r w:rsidRPr="00C200EC">
        <w:rPr>
          <w:rFonts w:cs="Times New Roman"/>
          <w:i/>
          <w:iCs/>
          <w:sz w:val="28"/>
          <w:szCs w:val="28"/>
          <w:lang w:val="vi-VN"/>
        </w:rPr>
        <w:t>a) Trẻ em mầm non, học sinh phổ thông, học viên giáo dục thường xuyên đang học tại các cơ sở giáo dục trên địa bàn tỉnh Quảng Ninh; trừ học sinh tiểu học trường công lập và các đối tượng đang được hưởng chính sách hỗ trợ học phí theo quy định của tỉnh.</w:t>
      </w:r>
    </w:p>
    <w:p w14:paraId="3D85D2A0"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i/>
          <w:iCs/>
          <w:sz w:val="28"/>
          <w:szCs w:val="28"/>
          <w:lang w:val="vi-VN"/>
        </w:rPr>
      </w:pPr>
      <w:r w:rsidRPr="00C200EC">
        <w:rPr>
          <w:rFonts w:cs="Times New Roman"/>
          <w:i/>
          <w:iCs/>
          <w:sz w:val="28"/>
          <w:szCs w:val="28"/>
          <w:lang w:val="vi-VN"/>
        </w:rPr>
        <w:t>b) Các cơ quan, tổ chức, cá nhân có liên quan đến Nghị quyết này.”</w:t>
      </w:r>
    </w:p>
    <w:p w14:paraId="51EE22E9" w14:textId="77777777" w:rsidR="00C200EC" w:rsidRP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vi-VN"/>
        </w:rPr>
      </w:pPr>
      <w:r w:rsidRPr="00C200EC">
        <w:rPr>
          <w:rFonts w:cs="Times New Roman"/>
          <w:sz w:val="28"/>
          <w:szCs w:val="28"/>
          <w:lang w:val="vi-VN"/>
        </w:rPr>
        <w:t>Do đó, mặc dù hiện nay không còn đối tượng thụ hưởng chính sách nhưng vẫn còn đối tượng áp dụng quy định tại Nghị quyết (trẻ em mầm non, học sinh phổ thông, học viên giáo dục thường xuyên đang học tại các cơ sở giáo dục trên địa bàn tỉnh Quảng Ninh) nên việc áp dụng khoản 3 Điều 4 Nghị định số 78/2025/NĐ-CP để đề xuất hình thức ban hành văn bản hành chính bãi bỏ Nghị quyết số 01/2022/NQ-HĐND chưa có cơ sở chặt chẽ.</w:t>
      </w:r>
    </w:p>
    <w:p w14:paraId="177E76CF" w14:textId="77777777" w:rsidR="00C200EC" w:rsidRDefault="00C200EC"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C200EC">
        <w:rPr>
          <w:rFonts w:cs="Times New Roman"/>
          <w:sz w:val="28"/>
          <w:szCs w:val="28"/>
          <w:lang w:val="vi-VN"/>
        </w:rPr>
        <w:t xml:space="preserve">Mặt khác, tại khoản 3 Điều 4 Nghị định số 78/2025/NĐ-CP quy định: “Cơ quan, người có thẩm quyền có thể ban hành nghị quyết hoặc quyết định hành chính để bãi bỏ …”, do đó Sở Giáo dục và Đào tạo đề xuất ban hành Nghị quyết của Hội đồng nhân dân tỉnh với hình thức là văn bản quy phạm pháp luật để bãi bỏ Nghị quyết số 01/2022/NQ-HĐND theo quy định tại khoản 2 Điều 4 Nghị định số 78/2025/NĐ-CP. </w:t>
      </w:r>
    </w:p>
    <w:p w14:paraId="21E172B9" w14:textId="1259BB98"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
          <w:sz w:val="28"/>
          <w:szCs w:val="28"/>
        </w:rPr>
        <w:t>2. Quan điểm xây dựng dự thảo nghị quyết</w:t>
      </w:r>
    </w:p>
    <w:p w14:paraId="426ADF50"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sz w:val="28"/>
          <w:szCs w:val="28"/>
        </w:rPr>
        <w:t>Nghị quyết được xây dựng phù hợp quy định Luật ban hành văn bản quy phạm pháp luật và các văn bản hướng dẫn thi hành; phù hợp với quy định của pháp luật về ngân sách nhà nước, nguồn ngân sách của tỉnh và các quy định pháp luật hiện hành; phù hợp với điều kiện kinh tế - xã hội của tỉnh.</w:t>
      </w:r>
    </w:p>
    <w:p w14:paraId="12A0CFF5"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b/>
          <w:sz w:val="28"/>
          <w:szCs w:val="28"/>
        </w:rPr>
      </w:pPr>
      <w:r w:rsidRPr="00A95156">
        <w:rPr>
          <w:b/>
          <w:sz w:val="28"/>
          <w:szCs w:val="28"/>
        </w:rPr>
        <w:t>III. QUÁ TRÌNH XÂY DỰNG DỰ THẢO NGHỊ QUYẾT</w:t>
      </w:r>
    </w:p>
    <w:p w14:paraId="395344EC"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sz w:val="28"/>
          <w:szCs w:val="28"/>
        </w:rPr>
      </w:pPr>
      <w:r w:rsidRPr="00A95156">
        <w:rPr>
          <w:sz w:val="28"/>
          <w:szCs w:val="28"/>
        </w:rPr>
        <w:t xml:space="preserve">Thực hiện quy trình, thủ tục xây dựng dự thảo Nghị quyết của Hội đồng nhân dân tỉnh theo quy định của Luật Ban hành văn bản quy phạm pháp luật năm </w:t>
      </w:r>
      <w:r w:rsidRPr="00A95156">
        <w:rPr>
          <w:sz w:val="28"/>
          <w:szCs w:val="28"/>
        </w:rPr>
        <w:lastRenderedPageBreak/>
        <w:t xml:space="preserve">2025, Luật Giáo dục số 43/2019/QH13 được sửa đổi, bổ sung bởi Luật số 123/2025/QH15 và tình hình thực tế của địa phương. </w:t>
      </w:r>
      <w:r w:rsidR="00D832B2" w:rsidRPr="00A95156">
        <w:rPr>
          <w:sz w:val="28"/>
          <w:szCs w:val="28"/>
        </w:rPr>
        <w:t xml:space="preserve">Sở Giáo dục và Đào tạo chủ trì soạn thảo, </w:t>
      </w:r>
      <w:r w:rsidR="00D832B2">
        <w:rPr>
          <w:sz w:val="28"/>
          <w:szCs w:val="28"/>
        </w:rPr>
        <w:t>đề nghị Sở Tư pháp thẩm định theo trình tự, thủ tục rút gọn, trình UBND tỉnh</w:t>
      </w:r>
      <w:r w:rsidR="00D832B2" w:rsidRPr="00A95156">
        <w:rPr>
          <w:sz w:val="28"/>
          <w:szCs w:val="28"/>
        </w:rPr>
        <w:t xml:space="preserve"> theo đúng quy định.</w:t>
      </w:r>
    </w:p>
    <w:p w14:paraId="02F47695"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
          <w:sz w:val="28"/>
          <w:szCs w:val="28"/>
        </w:rPr>
        <w:t>IV. BỐ CỤC VÀ NỘI DUNG CƠ BẢN CỦA DỰ THẢO NGHỊ QUYẾT</w:t>
      </w:r>
    </w:p>
    <w:p w14:paraId="320A338E"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Cs/>
          <w:sz w:val="28"/>
          <w:szCs w:val="28"/>
        </w:rPr>
        <w:t xml:space="preserve">Gồm </w:t>
      </w:r>
      <w:r w:rsidR="009870E8">
        <w:rPr>
          <w:bCs/>
          <w:sz w:val="28"/>
          <w:szCs w:val="28"/>
        </w:rPr>
        <w:t>2</w:t>
      </w:r>
      <w:r w:rsidRPr="00A95156">
        <w:rPr>
          <w:bCs/>
          <w:sz w:val="28"/>
          <w:szCs w:val="28"/>
        </w:rPr>
        <w:t xml:space="preserve"> Điều, cụ thể:</w:t>
      </w:r>
    </w:p>
    <w:p w14:paraId="105C92A3" w14:textId="77777777" w:rsidR="009870E8" w:rsidRDefault="009870E8"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
          <w:bCs/>
          <w:iCs/>
          <w:sz w:val="28"/>
          <w:szCs w:val="28"/>
          <w:lang w:val="vi-VN"/>
        </w:rPr>
        <w:t xml:space="preserve">Điều 1. </w:t>
      </w:r>
      <w:r w:rsidRPr="00A95156">
        <w:rPr>
          <w:b/>
          <w:bCs/>
          <w:iCs/>
          <w:sz w:val="28"/>
          <w:szCs w:val="28"/>
          <w:lang w:val="en-US"/>
        </w:rPr>
        <w:t xml:space="preserve">Bãi bỏ toàn bộ các văn bản </w:t>
      </w:r>
    </w:p>
    <w:p w14:paraId="7A09A74A" w14:textId="29AFDFBD" w:rsidR="00C8503A" w:rsidRPr="00C8503A" w:rsidRDefault="009870E8"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5A32A9">
        <w:rPr>
          <w:iCs/>
          <w:sz w:val="28"/>
          <w:szCs w:val="28"/>
          <w:lang w:val="en-US"/>
        </w:rPr>
        <w:t xml:space="preserve">Bãi bỏ toàn bộ </w:t>
      </w:r>
      <w:r w:rsidR="00C8503A" w:rsidRPr="00AA6115">
        <w:rPr>
          <w:bCs/>
          <w:sz w:val="28"/>
          <w:szCs w:val="28"/>
        </w:rPr>
        <w:t>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2022 - 2023</w:t>
      </w:r>
    </w:p>
    <w:p w14:paraId="4EFECEF2"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
          <w:bCs/>
          <w:iCs/>
          <w:sz w:val="28"/>
          <w:szCs w:val="28"/>
          <w:lang w:val="en-US"/>
        </w:rPr>
        <w:t xml:space="preserve">Điều 2. </w:t>
      </w:r>
      <w:r w:rsidRPr="00A95156">
        <w:rPr>
          <w:b/>
          <w:sz w:val="28"/>
          <w:szCs w:val="28"/>
        </w:rPr>
        <w:t>Điều khoản thi hành</w:t>
      </w:r>
    </w:p>
    <w:p w14:paraId="0CEEA1E4" w14:textId="100FFD45" w:rsidR="009870E8" w:rsidRDefault="009870E8"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Pr>
          <w:bCs/>
          <w:sz w:val="28"/>
          <w:szCs w:val="28"/>
        </w:rPr>
        <w:t xml:space="preserve">1. </w:t>
      </w:r>
      <w:r w:rsidR="003F70D2" w:rsidRPr="00A95156">
        <w:rPr>
          <w:bCs/>
          <w:sz w:val="28"/>
          <w:szCs w:val="28"/>
        </w:rPr>
        <w:t xml:space="preserve">Nghị quyết này có hiệu lực thi hành từ ngày … tháng </w:t>
      </w:r>
      <w:r w:rsidR="00C8503A">
        <w:rPr>
          <w:bCs/>
          <w:sz w:val="28"/>
          <w:szCs w:val="28"/>
          <w:lang w:val="en-US"/>
        </w:rPr>
        <w:t>7</w:t>
      </w:r>
      <w:r w:rsidR="003F70D2" w:rsidRPr="00A95156">
        <w:rPr>
          <w:bCs/>
          <w:sz w:val="28"/>
          <w:szCs w:val="28"/>
        </w:rPr>
        <w:t xml:space="preserve"> năm 2026</w:t>
      </w:r>
    </w:p>
    <w:p w14:paraId="5C683168" w14:textId="77777777" w:rsidR="009870E8" w:rsidRDefault="009870E8"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Pr>
          <w:bCs/>
          <w:sz w:val="28"/>
          <w:szCs w:val="28"/>
        </w:rPr>
        <w:t>2</w:t>
      </w:r>
      <w:r w:rsidR="003F70D2" w:rsidRPr="00A95156">
        <w:rPr>
          <w:bCs/>
          <w:sz w:val="28"/>
          <w:szCs w:val="28"/>
        </w:rPr>
        <w:t>. Giao Ủy ban nhân dân tỉnh tổ chức triển khai thực hiện Nghị quyết.</w:t>
      </w:r>
    </w:p>
    <w:p w14:paraId="019DD329" w14:textId="77777777" w:rsidR="009870E8" w:rsidRDefault="009870E8"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Pr>
          <w:bCs/>
          <w:sz w:val="28"/>
          <w:szCs w:val="28"/>
        </w:rPr>
        <w:t>3</w:t>
      </w:r>
      <w:r w:rsidR="003F70D2" w:rsidRPr="00A95156">
        <w:rPr>
          <w:bCs/>
          <w:sz w:val="28"/>
          <w:szCs w:val="28"/>
        </w:rPr>
        <w:t>. Thường trực Hội đồng nhân dân tỉnh, các ban, các tổ và đại biểu Hội đồng nhân dân tỉnh giám sát việc thực hiện Nghị quyết.</w:t>
      </w:r>
    </w:p>
    <w:p w14:paraId="4A3F4C1B" w14:textId="0B1F2F80"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Cs/>
          <w:i/>
          <w:iCs/>
          <w:sz w:val="28"/>
          <w:szCs w:val="28"/>
        </w:rPr>
        <w:t xml:space="preserve">Nghị quyết này đã được Hội đồng nhân dân tỉnh Quảng Ninh Khóa ........., Kỳ họp thứ........... thông qua ngày … tháng </w:t>
      </w:r>
      <w:r w:rsidR="00C8503A">
        <w:rPr>
          <w:bCs/>
          <w:i/>
          <w:iCs/>
          <w:sz w:val="28"/>
          <w:szCs w:val="28"/>
          <w:lang w:val="en-US"/>
        </w:rPr>
        <w:t>7</w:t>
      </w:r>
      <w:r w:rsidRPr="00A95156">
        <w:rPr>
          <w:bCs/>
          <w:i/>
          <w:iCs/>
          <w:sz w:val="28"/>
          <w:szCs w:val="28"/>
        </w:rPr>
        <w:t xml:space="preserve"> năm 2026./.</w:t>
      </w:r>
    </w:p>
    <w:p w14:paraId="1DBEA76C" w14:textId="77777777"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b/>
          <w:sz w:val="28"/>
          <w:szCs w:val="28"/>
        </w:rPr>
        <w:t>V. DỰ KIẾN NGUỒN LỰC, ĐIỀU KIỆN ĐẢM BẢO CHO VIỆC THI HÀNH NGHỊ QUYẾT VÀ THỜI GIAN TRÌNH THÔNG QUA</w:t>
      </w:r>
    </w:p>
    <w:p w14:paraId="5DEA2FD5" w14:textId="2213BA2B" w:rsidR="009870E8" w:rsidRPr="00C8503A"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rFonts w:cs="Times New Roman"/>
          <w:b/>
          <w:bCs/>
          <w:sz w:val="28"/>
          <w:szCs w:val="28"/>
          <w:lang w:val="es-ES"/>
        </w:rPr>
        <w:t xml:space="preserve">1. </w:t>
      </w:r>
      <w:r w:rsidRPr="00A95156">
        <w:rPr>
          <w:rFonts w:cs="Times New Roman"/>
          <w:b/>
          <w:bCs/>
          <w:sz w:val="28"/>
          <w:szCs w:val="28"/>
          <w:lang w:val="vi-VN"/>
        </w:rPr>
        <w:t>Nguồn kinh phí thực hiện</w:t>
      </w:r>
      <w:r w:rsidRPr="00A95156">
        <w:rPr>
          <w:rFonts w:cs="Times New Roman"/>
          <w:b/>
          <w:bCs/>
          <w:sz w:val="28"/>
          <w:szCs w:val="28"/>
        </w:rPr>
        <w:t>:</w:t>
      </w:r>
      <w:r w:rsidRPr="00A95156">
        <w:rPr>
          <w:rFonts w:cs="Times New Roman"/>
          <w:sz w:val="28"/>
          <w:szCs w:val="28"/>
        </w:rPr>
        <w:t xml:space="preserve"> </w:t>
      </w:r>
      <w:r w:rsidR="00C8503A">
        <w:rPr>
          <w:rFonts w:cs="Times New Roman"/>
          <w:sz w:val="28"/>
          <w:szCs w:val="28"/>
          <w:lang w:val="en-US"/>
        </w:rPr>
        <w:t>Không</w:t>
      </w:r>
    </w:p>
    <w:p w14:paraId="49C73932" w14:textId="458D0A21"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rFonts w:cs="Times New Roman"/>
          <w:b/>
          <w:bCs/>
          <w:sz w:val="28"/>
          <w:szCs w:val="28"/>
          <w:lang w:val="es-ES"/>
        </w:rPr>
        <w:t>2. Dự kiến thời gian thông qua:</w:t>
      </w:r>
      <w:r w:rsidRPr="00A95156">
        <w:rPr>
          <w:rFonts w:cs="Times New Roman"/>
          <w:sz w:val="28"/>
          <w:szCs w:val="28"/>
          <w:lang w:val="es-ES"/>
        </w:rPr>
        <w:t xml:space="preserve"> Tháng</w:t>
      </w:r>
      <w:r w:rsidR="00C8503A">
        <w:rPr>
          <w:rFonts w:cs="Times New Roman"/>
          <w:sz w:val="28"/>
          <w:szCs w:val="28"/>
          <w:lang w:val="es-ES"/>
        </w:rPr>
        <w:t xml:space="preserve"> 7</w:t>
      </w:r>
      <w:r w:rsidRPr="00A95156">
        <w:rPr>
          <w:rFonts w:cs="Times New Roman"/>
          <w:sz w:val="28"/>
          <w:szCs w:val="28"/>
          <w:lang w:val="es-ES"/>
        </w:rPr>
        <w:t>/2026.</w:t>
      </w:r>
    </w:p>
    <w:p w14:paraId="51046C9F" w14:textId="7DD78F03"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sz w:val="28"/>
          <w:szCs w:val="28"/>
        </w:rPr>
        <w:t xml:space="preserve">Đề nghị Hội đồng nhân dân tỉnh Quảng Ninh thông qua Nghị quyết tại Kỳ họp thứ </w:t>
      </w:r>
      <w:r w:rsidR="00C8503A">
        <w:rPr>
          <w:sz w:val="28"/>
          <w:szCs w:val="28"/>
          <w:lang w:val="en-US"/>
        </w:rPr>
        <w:t>3</w:t>
      </w:r>
      <w:r w:rsidRPr="00A95156">
        <w:rPr>
          <w:sz w:val="28"/>
          <w:szCs w:val="28"/>
        </w:rPr>
        <w:t xml:space="preserve">, Khóa XV (dự kiến tháng </w:t>
      </w:r>
      <w:r w:rsidR="00C8503A">
        <w:rPr>
          <w:sz w:val="28"/>
          <w:szCs w:val="28"/>
          <w:lang w:val="en-US"/>
        </w:rPr>
        <w:t>7</w:t>
      </w:r>
      <w:r w:rsidRPr="00A95156">
        <w:rPr>
          <w:sz w:val="28"/>
          <w:szCs w:val="28"/>
        </w:rPr>
        <w:t xml:space="preserve"> năm 2026).</w:t>
      </w:r>
    </w:p>
    <w:p w14:paraId="25FFD061" w14:textId="2472573D" w:rsid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en-US"/>
        </w:rPr>
      </w:pPr>
      <w:r w:rsidRPr="00A95156">
        <w:rPr>
          <w:sz w:val="28"/>
          <w:szCs w:val="28"/>
        </w:rPr>
        <w:t xml:space="preserve">Trên đây là Tờ trình đề nghị ban hành Nghị quyết </w:t>
      </w:r>
      <w:r w:rsidR="00C8503A">
        <w:rPr>
          <w:sz w:val="28"/>
          <w:szCs w:val="28"/>
          <w:lang w:val="en-US"/>
        </w:rPr>
        <w:t xml:space="preserve">bãi </w:t>
      </w:r>
      <w:r w:rsidR="00406094" w:rsidRPr="00B43AF0">
        <w:rPr>
          <w:bCs/>
          <w:sz w:val="28"/>
          <w:szCs w:val="28"/>
        </w:rPr>
        <w:t xml:space="preserve">bỏ </w:t>
      </w:r>
      <w:r w:rsidR="00C8503A" w:rsidRPr="00AA6115">
        <w:rPr>
          <w:bCs/>
          <w:sz w:val="28"/>
          <w:szCs w:val="28"/>
        </w:rPr>
        <w:t>Nghị quyết số 01/2022/NQ-HĐND ngày 31 tháng 8 năm 2022 của Hội đồng nhân dân tỉnh</w:t>
      </w:r>
      <w:r w:rsidRPr="00A95156">
        <w:rPr>
          <w:sz w:val="28"/>
          <w:szCs w:val="28"/>
        </w:rPr>
        <w:t>, Ủy ban nhân dân tỉnh kính trình Hội đồng nhân dân tỉnh xem xét, quyết định./.</w:t>
      </w:r>
    </w:p>
    <w:p w14:paraId="4740936C" w14:textId="709C5ABF" w:rsidR="003F70D2" w:rsidRPr="009870E8" w:rsidRDefault="003F70D2" w:rsidP="00C200EC">
      <w:pPr>
        <w:pBdr>
          <w:top w:val="single" w:sz="4" w:space="0" w:color="FFFFFF"/>
          <w:left w:val="single" w:sz="4" w:space="0" w:color="FFFFFF"/>
          <w:bottom w:val="single" w:sz="4" w:space="15" w:color="FFFFFF"/>
          <w:right w:val="single" w:sz="4" w:space="0" w:color="FFFFFF"/>
        </w:pBdr>
        <w:shd w:val="clear" w:color="auto" w:fill="FFFFFF"/>
        <w:spacing w:line="240" w:lineRule="auto"/>
        <w:ind w:firstLine="720"/>
        <w:jc w:val="both"/>
        <w:rPr>
          <w:rFonts w:cs="Times New Roman"/>
          <w:sz w:val="28"/>
          <w:szCs w:val="28"/>
          <w:lang w:val="vi-VN"/>
        </w:rPr>
      </w:pPr>
      <w:r w:rsidRPr="00A95156">
        <w:rPr>
          <w:i/>
          <w:sz w:val="28"/>
          <w:szCs w:val="28"/>
        </w:rPr>
        <w:t xml:space="preserve">(Gửi kèm theo: </w:t>
      </w:r>
      <w:r w:rsidRPr="00A95156">
        <w:rPr>
          <w:rFonts w:eastAsia="Calibri"/>
          <w:i/>
          <w:sz w:val="28"/>
          <w:szCs w:val="28"/>
          <w:lang w:val="de-DE"/>
        </w:rPr>
        <w:t>(1) Dự thảo Nghị quyết; (</w:t>
      </w:r>
      <w:r w:rsidR="00D832B2">
        <w:rPr>
          <w:rFonts w:eastAsia="Calibri"/>
          <w:i/>
          <w:sz w:val="28"/>
          <w:szCs w:val="28"/>
          <w:lang w:val="de-DE"/>
        </w:rPr>
        <w:t>2</w:t>
      </w:r>
      <w:r w:rsidRPr="00A95156">
        <w:rPr>
          <w:rFonts w:eastAsia="Calibri"/>
          <w:i/>
          <w:sz w:val="28"/>
          <w:szCs w:val="28"/>
          <w:lang w:val="de-DE"/>
        </w:rPr>
        <w:t>) Bản so sánh, thuyết minh nội dung dự thảo nghị quyết;(</w:t>
      </w:r>
      <w:r w:rsidR="00D832B2">
        <w:rPr>
          <w:rFonts w:eastAsia="Calibri"/>
          <w:i/>
          <w:sz w:val="28"/>
          <w:szCs w:val="28"/>
          <w:lang w:val="de-DE"/>
        </w:rPr>
        <w:t>3</w:t>
      </w:r>
      <w:r w:rsidRPr="00A95156">
        <w:rPr>
          <w:rFonts w:eastAsia="Calibri"/>
          <w:i/>
          <w:sz w:val="28"/>
          <w:szCs w:val="28"/>
          <w:lang w:val="de-DE"/>
        </w:rPr>
        <w:t xml:space="preserve">) Báo </w:t>
      </w:r>
      <w:r w:rsidR="00C200EC">
        <w:rPr>
          <w:rFonts w:eastAsia="Calibri"/>
          <w:i/>
          <w:sz w:val="28"/>
          <w:szCs w:val="28"/>
          <w:lang w:val="de-DE"/>
        </w:rPr>
        <w:t>cáo đánh giá tác động của Nghị quyết</w:t>
      </w:r>
      <w:r w:rsidRPr="00A95156">
        <w:rPr>
          <w:rFonts w:eastAsia="Calibri"/>
          <w:i/>
          <w:sz w:val="28"/>
          <w:szCs w:val="28"/>
          <w:lang w:val="de-DE"/>
        </w:rPr>
        <w:t>; (</w:t>
      </w:r>
      <w:r w:rsidR="00D832B2">
        <w:rPr>
          <w:rFonts w:eastAsia="Calibri"/>
          <w:i/>
          <w:sz w:val="28"/>
          <w:szCs w:val="28"/>
          <w:lang w:val="de-DE"/>
        </w:rPr>
        <w:t>4</w:t>
      </w:r>
      <w:r w:rsidRPr="00A95156">
        <w:rPr>
          <w:rFonts w:eastAsia="Calibri"/>
          <w:i/>
          <w:sz w:val="28"/>
          <w:szCs w:val="28"/>
          <w:lang w:val="de-DE"/>
        </w:rPr>
        <w:t xml:space="preserve">) </w:t>
      </w:r>
      <w:r w:rsidR="00C200EC">
        <w:rPr>
          <w:rFonts w:eastAsia="Calibri"/>
          <w:i/>
          <w:sz w:val="28"/>
          <w:szCs w:val="28"/>
          <w:lang w:val="de-DE"/>
        </w:rPr>
        <w:t>Dự thảo Tờ trình của UBND tỉnh trình Hội đồng nhân dân tỉnh</w:t>
      </w:r>
      <w:r w:rsidRPr="00A95156">
        <w:rPr>
          <w:rFonts w:eastAsia="Calibri"/>
          <w:i/>
          <w:sz w:val="28"/>
          <w:szCs w:val="28"/>
          <w:lang w:val="de-DE"/>
        </w:rPr>
        <w:t>).</w:t>
      </w:r>
    </w:p>
    <w:tbl>
      <w:tblPr>
        <w:tblW w:w="8539" w:type="dxa"/>
        <w:tblInd w:w="108" w:type="dxa"/>
        <w:tblLayout w:type="fixed"/>
        <w:tblLook w:val="0400" w:firstRow="0" w:lastRow="0" w:firstColumn="0" w:lastColumn="0" w:noHBand="0" w:noVBand="1"/>
      </w:tblPr>
      <w:tblGrid>
        <w:gridCol w:w="5068"/>
        <w:gridCol w:w="3471"/>
      </w:tblGrid>
      <w:tr w:rsidR="003F70D2" w:rsidRPr="00A95156" w14:paraId="03565D19" w14:textId="77777777" w:rsidTr="0082494D">
        <w:tc>
          <w:tcPr>
            <w:tcW w:w="5068" w:type="dxa"/>
          </w:tcPr>
          <w:p w14:paraId="1364601E" w14:textId="77777777" w:rsidR="003F70D2" w:rsidRPr="00A95156" w:rsidRDefault="003F70D2" w:rsidP="0082494D">
            <w:pPr>
              <w:widowControl w:val="0"/>
              <w:spacing w:line="240" w:lineRule="auto"/>
              <w:jc w:val="both"/>
              <w:rPr>
                <w:b/>
                <w:i/>
                <w:szCs w:val="24"/>
              </w:rPr>
            </w:pPr>
            <w:r w:rsidRPr="00A95156">
              <w:rPr>
                <w:b/>
                <w:i/>
                <w:szCs w:val="24"/>
              </w:rPr>
              <w:t>Nơi nhận:</w:t>
            </w:r>
          </w:p>
          <w:p w14:paraId="0CC81620" w14:textId="77777777" w:rsidR="003F70D2" w:rsidRPr="00A95156" w:rsidRDefault="003F70D2" w:rsidP="0082494D">
            <w:pPr>
              <w:widowControl w:val="0"/>
              <w:spacing w:line="240" w:lineRule="auto"/>
              <w:jc w:val="both"/>
              <w:rPr>
                <w:sz w:val="22"/>
              </w:rPr>
            </w:pPr>
            <w:r w:rsidRPr="00A95156">
              <w:rPr>
                <w:sz w:val="23"/>
                <w:szCs w:val="23"/>
              </w:rPr>
              <w:t xml:space="preserve">- </w:t>
            </w:r>
            <w:r w:rsidRPr="00A95156">
              <w:rPr>
                <w:sz w:val="22"/>
              </w:rPr>
              <w:t>Như trên;</w:t>
            </w:r>
          </w:p>
          <w:p w14:paraId="73057814" w14:textId="77777777" w:rsidR="003F70D2" w:rsidRPr="00A95156" w:rsidRDefault="003F70D2" w:rsidP="0082494D">
            <w:pPr>
              <w:widowControl w:val="0"/>
              <w:spacing w:line="240" w:lineRule="auto"/>
              <w:jc w:val="both"/>
              <w:rPr>
                <w:sz w:val="22"/>
              </w:rPr>
            </w:pPr>
            <w:r w:rsidRPr="00A95156">
              <w:rPr>
                <w:sz w:val="22"/>
              </w:rPr>
              <w:t>- TT Tỉnh ủy;</w:t>
            </w:r>
          </w:p>
          <w:p w14:paraId="33DC88C8" w14:textId="77777777" w:rsidR="003F70D2" w:rsidRPr="00A95156" w:rsidRDefault="003F70D2" w:rsidP="0082494D">
            <w:pPr>
              <w:widowControl w:val="0"/>
              <w:spacing w:line="240" w:lineRule="auto"/>
              <w:jc w:val="both"/>
              <w:rPr>
                <w:sz w:val="22"/>
              </w:rPr>
            </w:pPr>
            <w:r w:rsidRPr="00A95156">
              <w:rPr>
                <w:sz w:val="22"/>
              </w:rPr>
              <w:t>- CT, các PCT UBND tỉnh;</w:t>
            </w:r>
          </w:p>
          <w:p w14:paraId="2E7841B1" w14:textId="77777777" w:rsidR="003F70D2" w:rsidRPr="00A95156" w:rsidRDefault="003F70D2" w:rsidP="0082494D">
            <w:pPr>
              <w:widowControl w:val="0"/>
              <w:spacing w:line="240" w:lineRule="auto"/>
              <w:jc w:val="both"/>
              <w:rPr>
                <w:sz w:val="22"/>
              </w:rPr>
            </w:pPr>
            <w:r w:rsidRPr="00A95156">
              <w:rPr>
                <w:sz w:val="22"/>
              </w:rPr>
              <w:t>- Ban VHXH (HĐND tỉnh);</w:t>
            </w:r>
          </w:p>
          <w:p w14:paraId="567CDF64" w14:textId="77777777" w:rsidR="003F70D2" w:rsidRPr="00A95156" w:rsidRDefault="003F70D2" w:rsidP="0082494D">
            <w:pPr>
              <w:widowControl w:val="0"/>
              <w:spacing w:line="240" w:lineRule="auto"/>
              <w:jc w:val="both"/>
              <w:rPr>
                <w:sz w:val="22"/>
              </w:rPr>
            </w:pPr>
            <w:r w:rsidRPr="00A95156">
              <w:rPr>
                <w:sz w:val="22"/>
              </w:rPr>
              <w:t>- Các Sở: GDĐT, LĐTBXH, VHTT, TC, TP;</w:t>
            </w:r>
          </w:p>
          <w:p w14:paraId="0F92F318" w14:textId="77777777" w:rsidR="003F70D2" w:rsidRPr="00A95156" w:rsidRDefault="003F70D2" w:rsidP="0082494D">
            <w:pPr>
              <w:widowControl w:val="0"/>
              <w:spacing w:line="240" w:lineRule="auto"/>
              <w:jc w:val="both"/>
              <w:rPr>
                <w:sz w:val="22"/>
              </w:rPr>
            </w:pPr>
            <w:r w:rsidRPr="00A95156">
              <w:rPr>
                <w:sz w:val="22"/>
              </w:rPr>
              <w:t>- UBND các H, TX, TP;</w:t>
            </w:r>
          </w:p>
          <w:p w14:paraId="1384AB8D" w14:textId="77777777" w:rsidR="003F70D2" w:rsidRPr="00A95156" w:rsidRDefault="003F70D2" w:rsidP="0082494D">
            <w:pPr>
              <w:widowControl w:val="0"/>
              <w:spacing w:line="240" w:lineRule="auto"/>
              <w:jc w:val="both"/>
              <w:rPr>
                <w:sz w:val="22"/>
              </w:rPr>
            </w:pPr>
            <w:r w:rsidRPr="00A95156">
              <w:rPr>
                <w:sz w:val="22"/>
              </w:rPr>
              <w:t>- V0, V1-3; GD, TM3, TH4;</w:t>
            </w:r>
          </w:p>
          <w:p w14:paraId="652DCE4F" w14:textId="6E4E551C" w:rsidR="003F70D2" w:rsidRDefault="003F70D2" w:rsidP="00CB3D14">
            <w:pPr>
              <w:widowControl w:val="0"/>
              <w:spacing w:line="240" w:lineRule="auto"/>
              <w:jc w:val="both"/>
              <w:rPr>
                <w:sz w:val="22"/>
              </w:rPr>
            </w:pPr>
            <w:r w:rsidRPr="00A95156">
              <w:rPr>
                <w:sz w:val="22"/>
              </w:rPr>
              <w:t>- Lưu: VT, GD.TT-05.GD.</w:t>
            </w:r>
          </w:p>
          <w:p w14:paraId="149067EA" w14:textId="77777777" w:rsidR="009870E8" w:rsidRDefault="009870E8" w:rsidP="00015200">
            <w:pPr>
              <w:widowControl w:val="0"/>
              <w:spacing w:line="240" w:lineRule="auto"/>
              <w:ind w:firstLine="993"/>
              <w:jc w:val="both"/>
              <w:rPr>
                <w:sz w:val="22"/>
              </w:rPr>
            </w:pPr>
          </w:p>
          <w:p w14:paraId="2FF177B5" w14:textId="77777777" w:rsidR="009870E8" w:rsidRDefault="009870E8" w:rsidP="00015200">
            <w:pPr>
              <w:widowControl w:val="0"/>
              <w:spacing w:line="240" w:lineRule="auto"/>
              <w:ind w:firstLine="993"/>
              <w:jc w:val="both"/>
              <w:rPr>
                <w:sz w:val="22"/>
              </w:rPr>
            </w:pPr>
          </w:p>
          <w:p w14:paraId="188C855B" w14:textId="77777777" w:rsidR="009870E8" w:rsidRDefault="009870E8" w:rsidP="00015200">
            <w:pPr>
              <w:widowControl w:val="0"/>
              <w:spacing w:line="240" w:lineRule="auto"/>
              <w:ind w:firstLine="993"/>
              <w:jc w:val="both"/>
              <w:rPr>
                <w:sz w:val="22"/>
              </w:rPr>
            </w:pPr>
          </w:p>
          <w:p w14:paraId="1D71B3A2" w14:textId="77777777" w:rsidR="009870E8" w:rsidRDefault="009870E8" w:rsidP="00015200">
            <w:pPr>
              <w:widowControl w:val="0"/>
              <w:spacing w:line="240" w:lineRule="auto"/>
              <w:ind w:firstLine="993"/>
              <w:jc w:val="both"/>
              <w:rPr>
                <w:sz w:val="22"/>
              </w:rPr>
            </w:pPr>
          </w:p>
          <w:p w14:paraId="551FA4AC" w14:textId="77777777" w:rsidR="009870E8" w:rsidRDefault="009870E8" w:rsidP="00015200">
            <w:pPr>
              <w:widowControl w:val="0"/>
              <w:spacing w:line="240" w:lineRule="auto"/>
              <w:ind w:firstLine="993"/>
              <w:jc w:val="both"/>
              <w:rPr>
                <w:sz w:val="22"/>
              </w:rPr>
            </w:pPr>
          </w:p>
          <w:p w14:paraId="44DB02A6" w14:textId="77777777" w:rsidR="009870E8" w:rsidRDefault="009870E8" w:rsidP="00015200">
            <w:pPr>
              <w:widowControl w:val="0"/>
              <w:spacing w:line="240" w:lineRule="auto"/>
              <w:ind w:firstLine="993"/>
              <w:jc w:val="both"/>
              <w:rPr>
                <w:sz w:val="22"/>
              </w:rPr>
            </w:pPr>
          </w:p>
          <w:p w14:paraId="3454BEB2" w14:textId="5EAA161A" w:rsidR="009870E8" w:rsidRPr="00A95156" w:rsidRDefault="009870E8" w:rsidP="00015200">
            <w:pPr>
              <w:widowControl w:val="0"/>
              <w:spacing w:line="240" w:lineRule="auto"/>
              <w:ind w:firstLine="993"/>
              <w:jc w:val="both"/>
            </w:pPr>
          </w:p>
        </w:tc>
        <w:tc>
          <w:tcPr>
            <w:tcW w:w="3471" w:type="dxa"/>
          </w:tcPr>
          <w:p w14:paraId="32247354" w14:textId="77777777" w:rsidR="003F70D2" w:rsidRPr="00A95156" w:rsidRDefault="003F70D2" w:rsidP="0082494D">
            <w:pPr>
              <w:widowControl w:val="0"/>
              <w:spacing w:line="240" w:lineRule="auto"/>
              <w:jc w:val="center"/>
              <w:rPr>
                <w:b/>
                <w:sz w:val="28"/>
                <w:szCs w:val="28"/>
              </w:rPr>
            </w:pPr>
            <w:r w:rsidRPr="00A95156">
              <w:rPr>
                <w:b/>
                <w:sz w:val="28"/>
                <w:szCs w:val="28"/>
              </w:rPr>
              <w:t>TM. ỦY BAN NHÂN DÂN</w:t>
            </w:r>
          </w:p>
          <w:p w14:paraId="3B692DFD" w14:textId="77777777" w:rsidR="003F70D2" w:rsidRPr="00A95156" w:rsidRDefault="003F70D2" w:rsidP="0082494D">
            <w:pPr>
              <w:widowControl w:val="0"/>
              <w:spacing w:line="240" w:lineRule="auto"/>
              <w:jc w:val="center"/>
              <w:rPr>
                <w:b/>
                <w:sz w:val="28"/>
                <w:szCs w:val="28"/>
              </w:rPr>
            </w:pPr>
            <w:r w:rsidRPr="00A95156">
              <w:rPr>
                <w:b/>
                <w:sz w:val="28"/>
                <w:szCs w:val="28"/>
              </w:rPr>
              <w:t>KT. CHỦ TỊCH</w:t>
            </w:r>
          </w:p>
          <w:p w14:paraId="4D161FE5" w14:textId="77777777" w:rsidR="003F70D2" w:rsidRPr="00A95156" w:rsidRDefault="003F70D2" w:rsidP="0082494D">
            <w:pPr>
              <w:widowControl w:val="0"/>
              <w:spacing w:line="240" w:lineRule="auto"/>
              <w:jc w:val="center"/>
              <w:rPr>
                <w:b/>
              </w:rPr>
            </w:pPr>
            <w:r w:rsidRPr="00A95156">
              <w:rPr>
                <w:b/>
                <w:sz w:val="28"/>
                <w:szCs w:val="28"/>
              </w:rPr>
              <w:t>PHÓ CHỦ TỊCH</w:t>
            </w:r>
          </w:p>
          <w:p w14:paraId="64D27DFD" w14:textId="77777777" w:rsidR="003F70D2" w:rsidRPr="00A95156" w:rsidRDefault="003F70D2" w:rsidP="0082494D">
            <w:pPr>
              <w:widowControl w:val="0"/>
              <w:spacing w:line="240" w:lineRule="auto"/>
              <w:jc w:val="center"/>
              <w:rPr>
                <w:b/>
              </w:rPr>
            </w:pPr>
          </w:p>
          <w:p w14:paraId="7A383F07" w14:textId="77777777" w:rsidR="003F70D2" w:rsidRPr="00A95156" w:rsidRDefault="003F70D2" w:rsidP="0082494D">
            <w:pPr>
              <w:widowControl w:val="0"/>
              <w:spacing w:line="240" w:lineRule="auto"/>
              <w:jc w:val="center"/>
              <w:rPr>
                <w:b/>
              </w:rPr>
            </w:pPr>
          </w:p>
          <w:p w14:paraId="5AD6F3DD" w14:textId="77777777" w:rsidR="003F70D2" w:rsidRPr="00A95156" w:rsidRDefault="003F70D2" w:rsidP="0082494D">
            <w:pPr>
              <w:widowControl w:val="0"/>
              <w:spacing w:line="240" w:lineRule="auto"/>
              <w:rPr>
                <w:b/>
              </w:rPr>
            </w:pPr>
          </w:p>
        </w:tc>
      </w:tr>
    </w:tbl>
    <w:p w14:paraId="07F4418D" w14:textId="696A60BA" w:rsidR="00AF48FD" w:rsidRPr="00A95156" w:rsidRDefault="00AF48FD" w:rsidP="00E36436">
      <w:pPr>
        <w:spacing w:before="120" w:after="120" w:line="240" w:lineRule="auto"/>
        <w:ind w:firstLine="709"/>
        <w:jc w:val="both"/>
        <w:rPr>
          <w:rFonts w:cs="Times New Roman"/>
          <w:sz w:val="28"/>
          <w:szCs w:val="28"/>
          <w:lang w:val="en-US"/>
        </w:rPr>
      </w:pPr>
    </w:p>
    <w:sectPr w:rsidR="00AF48FD" w:rsidRPr="00A95156" w:rsidSect="00C200EC">
      <w:headerReference w:type="default" r:id="rId8"/>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32C5" w14:textId="77777777" w:rsidR="00831625" w:rsidRDefault="00831625">
      <w:pPr>
        <w:spacing w:line="240" w:lineRule="auto"/>
      </w:pPr>
      <w:r>
        <w:separator/>
      </w:r>
    </w:p>
  </w:endnote>
  <w:endnote w:type="continuationSeparator" w:id="0">
    <w:p w14:paraId="6D5DF793" w14:textId="77777777" w:rsidR="00831625" w:rsidRDefault="008316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4DA4" w14:textId="77777777" w:rsidR="00831625" w:rsidRDefault="00831625">
      <w:pPr>
        <w:spacing w:line="240" w:lineRule="auto"/>
      </w:pPr>
      <w:r>
        <w:separator/>
      </w:r>
    </w:p>
  </w:footnote>
  <w:footnote w:type="continuationSeparator" w:id="0">
    <w:p w14:paraId="7F7327B5" w14:textId="77777777" w:rsidR="00831625" w:rsidRDefault="008316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870116"/>
      <w:docPartObj>
        <w:docPartGallery w:val="Page Numbers (Top of Page)"/>
        <w:docPartUnique/>
      </w:docPartObj>
    </w:sdtPr>
    <w:sdtEndPr>
      <w:rPr>
        <w:noProof/>
        <w:sz w:val="28"/>
        <w:szCs w:val="28"/>
      </w:rPr>
    </w:sdtEndPr>
    <w:sdtContent>
      <w:p w14:paraId="6399999E" w14:textId="06E285E5" w:rsidR="00E33BC7" w:rsidRPr="00E33BC7" w:rsidRDefault="00E33BC7" w:rsidP="00E33BC7">
        <w:pPr>
          <w:pStyle w:val="Header"/>
          <w:jc w:val="center"/>
          <w:rPr>
            <w:sz w:val="28"/>
            <w:szCs w:val="28"/>
          </w:rPr>
        </w:pPr>
        <w:r w:rsidRPr="00E33BC7">
          <w:rPr>
            <w:sz w:val="28"/>
            <w:szCs w:val="28"/>
          </w:rPr>
          <w:fldChar w:fldCharType="begin"/>
        </w:r>
        <w:r w:rsidRPr="00E33BC7">
          <w:rPr>
            <w:sz w:val="28"/>
            <w:szCs w:val="28"/>
          </w:rPr>
          <w:instrText xml:space="preserve"> PAGE   \* MERGEFORMAT </w:instrText>
        </w:r>
        <w:r w:rsidRPr="00E33BC7">
          <w:rPr>
            <w:sz w:val="28"/>
            <w:szCs w:val="28"/>
          </w:rPr>
          <w:fldChar w:fldCharType="separate"/>
        </w:r>
        <w:r w:rsidRPr="00E33BC7">
          <w:rPr>
            <w:noProof/>
            <w:sz w:val="28"/>
            <w:szCs w:val="28"/>
          </w:rPr>
          <w:t>2</w:t>
        </w:r>
        <w:r w:rsidRPr="00E33BC7">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7008"/>
    <w:multiLevelType w:val="hybridMultilevel"/>
    <w:tmpl w:val="1C22CE4C"/>
    <w:lvl w:ilvl="0" w:tplc="5A3E990E">
      <w:start w:val="1"/>
      <w:numFmt w:val="upperRoman"/>
      <w:lvlText w:val="%1."/>
      <w:lvlJc w:val="left"/>
      <w:pPr>
        <w:ind w:left="3065" w:hanging="720"/>
      </w:pPr>
      <w:rPr>
        <w:rFonts w:hint="default"/>
        <w:b/>
      </w:rPr>
    </w:lvl>
    <w:lvl w:ilvl="1" w:tplc="042A0019" w:tentative="1">
      <w:start w:val="1"/>
      <w:numFmt w:val="lowerLetter"/>
      <w:lvlText w:val="%2."/>
      <w:lvlJc w:val="left"/>
      <w:pPr>
        <w:ind w:left="3425" w:hanging="360"/>
      </w:pPr>
    </w:lvl>
    <w:lvl w:ilvl="2" w:tplc="042A001B" w:tentative="1">
      <w:start w:val="1"/>
      <w:numFmt w:val="lowerRoman"/>
      <w:lvlText w:val="%3."/>
      <w:lvlJc w:val="right"/>
      <w:pPr>
        <w:ind w:left="4145" w:hanging="180"/>
      </w:pPr>
    </w:lvl>
    <w:lvl w:ilvl="3" w:tplc="042A000F" w:tentative="1">
      <w:start w:val="1"/>
      <w:numFmt w:val="decimal"/>
      <w:lvlText w:val="%4."/>
      <w:lvlJc w:val="left"/>
      <w:pPr>
        <w:ind w:left="4865" w:hanging="360"/>
      </w:pPr>
    </w:lvl>
    <w:lvl w:ilvl="4" w:tplc="042A0019" w:tentative="1">
      <w:start w:val="1"/>
      <w:numFmt w:val="lowerLetter"/>
      <w:lvlText w:val="%5."/>
      <w:lvlJc w:val="left"/>
      <w:pPr>
        <w:ind w:left="5585" w:hanging="360"/>
      </w:pPr>
    </w:lvl>
    <w:lvl w:ilvl="5" w:tplc="042A001B" w:tentative="1">
      <w:start w:val="1"/>
      <w:numFmt w:val="lowerRoman"/>
      <w:lvlText w:val="%6."/>
      <w:lvlJc w:val="right"/>
      <w:pPr>
        <w:ind w:left="6305" w:hanging="180"/>
      </w:pPr>
    </w:lvl>
    <w:lvl w:ilvl="6" w:tplc="042A000F" w:tentative="1">
      <w:start w:val="1"/>
      <w:numFmt w:val="decimal"/>
      <w:lvlText w:val="%7."/>
      <w:lvlJc w:val="left"/>
      <w:pPr>
        <w:ind w:left="7025" w:hanging="360"/>
      </w:pPr>
    </w:lvl>
    <w:lvl w:ilvl="7" w:tplc="042A0019" w:tentative="1">
      <w:start w:val="1"/>
      <w:numFmt w:val="lowerLetter"/>
      <w:lvlText w:val="%8."/>
      <w:lvlJc w:val="left"/>
      <w:pPr>
        <w:ind w:left="7745" w:hanging="360"/>
      </w:pPr>
    </w:lvl>
    <w:lvl w:ilvl="8" w:tplc="042A001B" w:tentative="1">
      <w:start w:val="1"/>
      <w:numFmt w:val="lowerRoman"/>
      <w:lvlText w:val="%9."/>
      <w:lvlJc w:val="right"/>
      <w:pPr>
        <w:ind w:left="8465" w:hanging="180"/>
      </w:pPr>
    </w:lvl>
  </w:abstractNum>
  <w:abstractNum w:abstractNumId="1" w15:restartNumberingAfterBreak="0">
    <w:nsid w:val="276511F0"/>
    <w:multiLevelType w:val="hybridMultilevel"/>
    <w:tmpl w:val="4F0860CE"/>
    <w:lvl w:ilvl="0" w:tplc="5DA4E9B4">
      <w:start w:val="1"/>
      <w:numFmt w:val="decimal"/>
      <w:lvlText w:val="%1."/>
      <w:lvlJc w:val="left"/>
      <w:pPr>
        <w:ind w:left="927" w:hanging="360"/>
      </w:pPr>
      <w:rPr>
        <w:rFonts w:cstheme="minorBidi"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116627"/>
    <w:multiLevelType w:val="hybridMultilevel"/>
    <w:tmpl w:val="DC8EAD7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2773E70"/>
    <w:multiLevelType w:val="hybridMultilevel"/>
    <w:tmpl w:val="FE0A51F4"/>
    <w:lvl w:ilvl="0" w:tplc="6300643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82220AD"/>
    <w:multiLevelType w:val="hybridMultilevel"/>
    <w:tmpl w:val="29C4CC5A"/>
    <w:lvl w:ilvl="0" w:tplc="D11468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757319"/>
    <w:multiLevelType w:val="hybridMultilevel"/>
    <w:tmpl w:val="69100EEC"/>
    <w:lvl w:ilvl="0" w:tplc="8C20410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70C46DD0"/>
    <w:multiLevelType w:val="multilevel"/>
    <w:tmpl w:val="2FF2D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4160428">
    <w:abstractNumId w:val="3"/>
  </w:num>
  <w:num w:numId="2" w16cid:durableId="787357561">
    <w:abstractNumId w:val="2"/>
  </w:num>
  <w:num w:numId="3" w16cid:durableId="932202821">
    <w:abstractNumId w:val="0"/>
  </w:num>
  <w:num w:numId="4" w16cid:durableId="1040133343">
    <w:abstractNumId w:val="5"/>
  </w:num>
  <w:num w:numId="5" w16cid:durableId="1854343849">
    <w:abstractNumId w:val="6"/>
  </w:num>
  <w:num w:numId="6" w16cid:durableId="483667427">
    <w:abstractNumId w:val="4"/>
  </w:num>
  <w:num w:numId="7" w16cid:durableId="1950776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F1E"/>
    <w:rsid w:val="00003796"/>
    <w:rsid w:val="00012719"/>
    <w:rsid w:val="00015200"/>
    <w:rsid w:val="00084FC2"/>
    <w:rsid w:val="00092835"/>
    <w:rsid w:val="000B29AE"/>
    <w:rsid w:val="000C7221"/>
    <w:rsid w:val="000E5838"/>
    <w:rsid w:val="000E6744"/>
    <w:rsid w:val="000E7A4A"/>
    <w:rsid w:val="000F3A29"/>
    <w:rsid w:val="001019C0"/>
    <w:rsid w:val="00103BD1"/>
    <w:rsid w:val="001378EE"/>
    <w:rsid w:val="00143D1E"/>
    <w:rsid w:val="001542E6"/>
    <w:rsid w:val="00160BBB"/>
    <w:rsid w:val="001738D0"/>
    <w:rsid w:val="00184A0F"/>
    <w:rsid w:val="001850D0"/>
    <w:rsid w:val="001D211E"/>
    <w:rsid w:val="00201331"/>
    <w:rsid w:val="002204C7"/>
    <w:rsid w:val="00263C1E"/>
    <w:rsid w:val="002758FD"/>
    <w:rsid w:val="002C19F8"/>
    <w:rsid w:val="002D664D"/>
    <w:rsid w:val="002E12CA"/>
    <w:rsid w:val="002E1E67"/>
    <w:rsid w:val="002E621C"/>
    <w:rsid w:val="00323CA9"/>
    <w:rsid w:val="00333922"/>
    <w:rsid w:val="00334C3C"/>
    <w:rsid w:val="003434C0"/>
    <w:rsid w:val="0034534D"/>
    <w:rsid w:val="003533ED"/>
    <w:rsid w:val="00354F0E"/>
    <w:rsid w:val="00366756"/>
    <w:rsid w:val="003C0E08"/>
    <w:rsid w:val="003D22F5"/>
    <w:rsid w:val="003D6829"/>
    <w:rsid w:val="003D71A6"/>
    <w:rsid w:val="003F70D2"/>
    <w:rsid w:val="0040303E"/>
    <w:rsid w:val="00406094"/>
    <w:rsid w:val="00423271"/>
    <w:rsid w:val="004233C6"/>
    <w:rsid w:val="00433F1E"/>
    <w:rsid w:val="00437B4C"/>
    <w:rsid w:val="004465D9"/>
    <w:rsid w:val="0045524B"/>
    <w:rsid w:val="00457FA6"/>
    <w:rsid w:val="00465E74"/>
    <w:rsid w:val="00483736"/>
    <w:rsid w:val="0049203F"/>
    <w:rsid w:val="004B569D"/>
    <w:rsid w:val="00514D99"/>
    <w:rsid w:val="00516A6F"/>
    <w:rsid w:val="00540CAA"/>
    <w:rsid w:val="00545230"/>
    <w:rsid w:val="005454DF"/>
    <w:rsid w:val="005734B7"/>
    <w:rsid w:val="0059100A"/>
    <w:rsid w:val="005A32A9"/>
    <w:rsid w:val="005B1237"/>
    <w:rsid w:val="005C078F"/>
    <w:rsid w:val="005C506A"/>
    <w:rsid w:val="005E10FE"/>
    <w:rsid w:val="005F4833"/>
    <w:rsid w:val="005F6484"/>
    <w:rsid w:val="005F6605"/>
    <w:rsid w:val="006119A8"/>
    <w:rsid w:val="006174E3"/>
    <w:rsid w:val="00620A88"/>
    <w:rsid w:val="0062727D"/>
    <w:rsid w:val="0062734C"/>
    <w:rsid w:val="006279EF"/>
    <w:rsid w:val="00636E1D"/>
    <w:rsid w:val="00641ECC"/>
    <w:rsid w:val="00646F7D"/>
    <w:rsid w:val="006649CF"/>
    <w:rsid w:val="0067383B"/>
    <w:rsid w:val="00682201"/>
    <w:rsid w:val="006B26EE"/>
    <w:rsid w:val="006B4C98"/>
    <w:rsid w:val="006C0002"/>
    <w:rsid w:val="006C3BF1"/>
    <w:rsid w:val="006C3C18"/>
    <w:rsid w:val="006C51EC"/>
    <w:rsid w:val="006C51F3"/>
    <w:rsid w:val="006D67CF"/>
    <w:rsid w:val="006E7821"/>
    <w:rsid w:val="007042A7"/>
    <w:rsid w:val="00705569"/>
    <w:rsid w:val="00710C6C"/>
    <w:rsid w:val="00711B18"/>
    <w:rsid w:val="007253BC"/>
    <w:rsid w:val="00733474"/>
    <w:rsid w:val="00763953"/>
    <w:rsid w:val="0077276A"/>
    <w:rsid w:val="0077306D"/>
    <w:rsid w:val="00773AB0"/>
    <w:rsid w:val="00780242"/>
    <w:rsid w:val="00781513"/>
    <w:rsid w:val="007F11BD"/>
    <w:rsid w:val="00807ED5"/>
    <w:rsid w:val="00831625"/>
    <w:rsid w:val="0085385C"/>
    <w:rsid w:val="008619CF"/>
    <w:rsid w:val="00865C3F"/>
    <w:rsid w:val="00872A66"/>
    <w:rsid w:val="00887E1C"/>
    <w:rsid w:val="008A2D6B"/>
    <w:rsid w:val="008B6E65"/>
    <w:rsid w:val="008C122C"/>
    <w:rsid w:val="008C521B"/>
    <w:rsid w:val="008C6D7C"/>
    <w:rsid w:val="008D6CBD"/>
    <w:rsid w:val="008D7E03"/>
    <w:rsid w:val="008F7E3D"/>
    <w:rsid w:val="00900C6D"/>
    <w:rsid w:val="0091581F"/>
    <w:rsid w:val="00946E1B"/>
    <w:rsid w:val="009528EC"/>
    <w:rsid w:val="00956A32"/>
    <w:rsid w:val="00964ECB"/>
    <w:rsid w:val="009870E8"/>
    <w:rsid w:val="009C0A64"/>
    <w:rsid w:val="009C11D7"/>
    <w:rsid w:val="009C32B4"/>
    <w:rsid w:val="009C5978"/>
    <w:rsid w:val="009F1AFC"/>
    <w:rsid w:val="00A17CE3"/>
    <w:rsid w:val="00A2394D"/>
    <w:rsid w:val="00A541C3"/>
    <w:rsid w:val="00A66764"/>
    <w:rsid w:val="00A70C4E"/>
    <w:rsid w:val="00A95156"/>
    <w:rsid w:val="00AA5F62"/>
    <w:rsid w:val="00AA7989"/>
    <w:rsid w:val="00AB5AF4"/>
    <w:rsid w:val="00AC40EE"/>
    <w:rsid w:val="00AE01F7"/>
    <w:rsid w:val="00AE1ECF"/>
    <w:rsid w:val="00AF1EDC"/>
    <w:rsid w:val="00AF262A"/>
    <w:rsid w:val="00AF48FD"/>
    <w:rsid w:val="00B04783"/>
    <w:rsid w:val="00B1054C"/>
    <w:rsid w:val="00B116A6"/>
    <w:rsid w:val="00B116D3"/>
    <w:rsid w:val="00B22750"/>
    <w:rsid w:val="00B3359F"/>
    <w:rsid w:val="00B35016"/>
    <w:rsid w:val="00B43AF0"/>
    <w:rsid w:val="00B73A3F"/>
    <w:rsid w:val="00B97B1D"/>
    <w:rsid w:val="00BB3BD7"/>
    <w:rsid w:val="00BB4944"/>
    <w:rsid w:val="00BB5589"/>
    <w:rsid w:val="00BC2A21"/>
    <w:rsid w:val="00BC493F"/>
    <w:rsid w:val="00BD7C63"/>
    <w:rsid w:val="00BE397C"/>
    <w:rsid w:val="00C01797"/>
    <w:rsid w:val="00C200EC"/>
    <w:rsid w:val="00C22780"/>
    <w:rsid w:val="00C32C0D"/>
    <w:rsid w:val="00C33851"/>
    <w:rsid w:val="00C3389C"/>
    <w:rsid w:val="00C610A9"/>
    <w:rsid w:val="00C72B87"/>
    <w:rsid w:val="00C81B03"/>
    <w:rsid w:val="00C830BE"/>
    <w:rsid w:val="00C8503A"/>
    <w:rsid w:val="00CA7C81"/>
    <w:rsid w:val="00CB2C3F"/>
    <w:rsid w:val="00CB3D14"/>
    <w:rsid w:val="00CC0E0F"/>
    <w:rsid w:val="00CC226C"/>
    <w:rsid w:val="00CD5B03"/>
    <w:rsid w:val="00CE042F"/>
    <w:rsid w:val="00CE2675"/>
    <w:rsid w:val="00CE37F6"/>
    <w:rsid w:val="00CF0E41"/>
    <w:rsid w:val="00D00BB7"/>
    <w:rsid w:val="00D34F2F"/>
    <w:rsid w:val="00D3626E"/>
    <w:rsid w:val="00D42C26"/>
    <w:rsid w:val="00D57ECC"/>
    <w:rsid w:val="00D6238D"/>
    <w:rsid w:val="00D7363D"/>
    <w:rsid w:val="00D81F62"/>
    <w:rsid w:val="00D832B2"/>
    <w:rsid w:val="00D850DA"/>
    <w:rsid w:val="00DC040C"/>
    <w:rsid w:val="00DC24B5"/>
    <w:rsid w:val="00E33BC7"/>
    <w:rsid w:val="00E34317"/>
    <w:rsid w:val="00E36436"/>
    <w:rsid w:val="00E43ACE"/>
    <w:rsid w:val="00E443EF"/>
    <w:rsid w:val="00E522EF"/>
    <w:rsid w:val="00E5531E"/>
    <w:rsid w:val="00E62EED"/>
    <w:rsid w:val="00E773DE"/>
    <w:rsid w:val="00E8413F"/>
    <w:rsid w:val="00E85A8E"/>
    <w:rsid w:val="00E93181"/>
    <w:rsid w:val="00EA207E"/>
    <w:rsid w:val="00EA261D"/>
    <w:rsid w:val="00EA3404"/>
    <w:rsid w:val="00EA3BAB"/>
    <w:rsid w:val="00EA77AC"/>
    <w:rsid w:val="00EB08C5"/>
    <w:rsid w:val="00EB3E50"/>
    <w:rsid w:val="00ED6E07"/>
    <w:rsid w:val="00ED76EC"/>
    <w:rsid w:val="00EE28F5"/>
    <w:rsid w:val="00EE36A0"/>
    <w:rsid w:val="00F15B29"/>
    <w:rsid w:val="00F23723"/>
    <w:rsid w:val="00F7516E"/>
    <w:rsid w:val="00F76202"/>
    <w:rsid w:val="00FA0284"/>
    <w:rsid w:val="00FA275F"/>
    <w:rsid w:val="00FA3012"/>
    <w:rsid w:val="00FA47C4"/>
    <w:rsid w:val="00FA59AD"/>
    <w:rsid w:val="00FA5D57"/>
    <w:rsid w:val="00FD11E6"/>
    <w:rsid w:val="00FE3982"/>
    <w:rsid w:val="00FE590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967F2"/>
  <w15:docId w15:val="{56758A80-37A3-427D-90BF-314C663D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3C6"/>
  </w:style>
  <w:style w:type="paragraph" w:styleId="Heading1">
    <w:name w:val="heading 1"/>
    <w:basedOn w:val="Normal"/>
    <w:next w:val="Normal"/>
    <w:link w:val="Heading1Char"/>
    <w:rsid w:val="0062734C"/>
    <w:pPr>
      <w:keepNext/>
      <w:spacing w:line="240" w:lineRule="auto"/>
      <w:jc w:val="both"/>
      <w:outlineLvl w:val="0"/>
    </w:pPr>
    <w:rPr>
      <w:rFonts w:eastAsia="Times New Roman" w:cs="Times New Roman"/>
      <w:b/>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F1E"/>
    <w:pPr>
      <w:tabs>
        <w:tab w:val="center" w:pos="4680"/>
        <w:tab w:val="right" w:pos="9360"/>
      </w:tabs>
      <w:spacing w:line="240" w:lineRule="auto"/>
    </w:pPr>
  </w:style>
  <w:style w:type="character" w:customStyle="1" w:styleId="HeaderChar">
    <w:name w:val="Header Char"/>
    <w:basedOn w:val="DefaultParagraphFont"/>
    <w:link w:val="Header"/>
    <w:uiPriority w:val="99"/>
    <w:rsid w:val="00433F1E"/>
  </w:style>
  <w:style w:type="table" w:styleId="TableGrid">
    <w:name w:val="Table Grid"/>
    <w:basedOn w:val="TableNormal"/>
    <w:uiPriority w:val="39"/>
    <w:rsid w:val="00433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
    <w:basedOn w:val="Normal"/>
    <w:link w:val="NormalWebChar"/>
    <w:uiPriority w:val="99"/>
    <w:unhideWhenUsed/>
    <w:qFormat/>
    <w:rsid w:val="00A2394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A2394D"/>
    <w:rPr>
      <w:rFonts w:eastAsia="Times New Roman" w:cs="Times New Roman"/>
      <w:szCs w:val="24"/>
      <w:lang w:val="en-US"/>
    </w:rPr>
  </w:style>
  <w:style w:type="paragraph" w:styleId="ListParagraph">
    <w:name w:val="List Paragraph"/>
    <w:basedOn w:val="Normal"/>
    <w:uiPriority w:val="99"/>
    <w:qFormat/>
    <w:rsid w:val="000F3A29"/>
    <w:pPr>
      <w:ind w:left="720"/>
      <w:contextualSpacing/>
    </w:pPr>
  </w:style>
  <w:style w:type="paragraph" w:styleId="Footer">
    <w:name w:val="footer"/>
    <w:basedOn w:val="Normal"/>
    <w:link w:val="FooterChar"/>
    <w:uiPriority w:val="99"/>
    <w:unhideWhenUsed/>
    <w:rsid w:val="00AF48FD"/>
    <w:pPr>
      <w:tabs>
        <w:tab w:val="center" w:pos="4680"/>
        <w:tab w:val="right" w:pos="9360"/>
      </w:tabs>
      <w:spacing w:line="240" w:lineRule="auto"/>
    </w:pPr>
  </w:style>
  <w:style w:type="character" w:customStyle="1" w:styleId="FooterChar">
    <w:name w:val="Footer Char"/>
    <w:basedOn w:val="DefaultParagraphFont"/>
    <w:link w:val="Footer"/>
    <w:uiPriority w:val="99"/>
    <w:rsid w:val="00AF48FD"/>
  </w:style>
  <w:style w:type="character" w:customStyle="1" w:styleId="fontstyle01">
    <w:name w:val="fontstyle01"/>
    <w:basedOn w:val="DefaultParagraphFont"/>
    <w:rsid w:val="00E443EF"/>
    <w:rPr>
      <w:rFonts w:ascii="TimesNewRomanPS-BoldItalicMT" w:hAnsi="TimesNewRomanPS-BoldItalicMT" w:hint="default"/>
      <w:b/>
      <w:bCs/>
      <w:i/>
      <w:iCs/>
      <w:color w:val="000000"/>
      <w:sz w:val="28"/>
      <w:szCs w:val="28"/>
    </w:rPr>
  </w:style>
  <w:style w:type="character" w:customStyle="1" w:styleId="fontstyle21">
    <w:name w:val="fontstyle21"/>
    <w:basedOn w:val="DefaultParagraphFont"/>
    <w:rsid w:val="00E443EF"/>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D6CBD"/>
    <w:rPr>
      <w:rFonts w:ascii="TimesNewRomanPS-BoldItalicMT" w:hAnsi="TimesNewRomanPS-BoldItalicMT" w:hint="default"/>
      <w:b/>
      <w:bCs/>
      <w:i/>
      <w:iCs/>
      <w:color w:val="000000"/>
      <w:sz w:val="28"/>
      <w:szCs w:val="28"/>
    </w:rPr>
  </w:style>
  <w:style w:type="character" w:customStyle="1" w:styleId="Heading1Char">
    <w:name w:val="Heading 1 Char"/>
    <w:basedOn w:val="DefaultParagraphFont"/>
    <w:link w:val="Heading1"/>
    <w:rsid w:val="0062734C"/>
    <w:rPr>
      <w:rFonts w:eastAsia="Times New Roman" w:cs="Times New Roman"/>
      <w:b/>
      <w:szCs w:val="24"/>
      <w:lang w:val="en-US"/>
    </w:rPr>
  </w:style>
  <w:style w:type="paragraph" w:styleId="BodyText3">
    <w:name w:val="Body Text 3"/>
    <w:basedOn w:val="Normal"/>
    <w:link w:val="BodyText3Char"/>
    <w:semiHidden/>
    <w:unhideWhenUsed/>
    <w:rsid w:val="0062734C"/>
    <w:pPr>
      <w:spacing w:after="120" w:line="240" w:lineRule="auto"/>
    </w:pPr>
    <w:rPr>
      <w:rFonts w:eastAsia="Times New Roman" w:cs="Times New Roman"/>
      <w:sz w:val="16"/>
      <w:szCs w:val="16"/>
      <w:lang w:val="en-US"/>
    </w:rPr>
  </w:style>
  <w:style w:type="character" w:customStyle="1" w:styleId="BodyText3Char">
    <w:name w:val="Body Text 3 Char"/>
    <w:basedOn w:val="DefaultParagraphFont"/>
    <w:link w:val="BodyText3"/>
    <w:semiHidden/>
    <w:rsid w:val="0062734C"/>
    <w:rPr>
      <w:rFonts w:eastAsia="Times New Roman" w:cs="Times New Roman"/>
      <w:sz w:val="16"/>
      <w:szCs w:val="16"/>
      <w:lang w:val="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900C6D"/>
    <w:pPr>
      <w:spacing w:line="240" w:lineRule="auto"/>
    </w:pPr>
    <w:rPr>
      <w:rFonts w:eastAsia="Calibri" w:cs="Times New Roman"/>
      <w:sz w:val="20"/>
      <w:szCs w:val="20"/>
      <w:lang w:val="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900C6D"/>
    <w:rPr>
      <w:rFonts w:eastAsia="Calibri" w:cs="Times New Roman"/>
      <w:sz w:val="20"/>
      <w:szCs w:val="20"/>
      <w:lang w:val="en-US"/>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unhideWhenUsed/>
    <w:qFormat/>
    <w:rsid w:val="00900C6D"/>
    <w:rPr>
      <w:vertAlign w:val="superscript"/>
    </w:rPr>
  </w:style>
  <w:style w:type="character" w:styleId="Hyperlink">
    <w:name w:val="Hyperlink"/>
    <w:basedOn w:val="DefaultParagraphFont"/>
    <w:uiPriority w:val="99"/>
    <w:unhideWhenUsed/>
    <w:rsid w:val="00900C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91B86-7716-4F8C-A002-38409F51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MinhNguyen Service</cp:lastModifiedBy>
  <cp:revision>2</cp:revision>
  <cp:lastPrinted>2026-03-24T07:46:00Z</cp:lastPrinted>
  <dcterms:created xsi:type="dcterms:W3CDTF">2026-05-05T12:00:00Z</dcterms:created>
  <dcterms:modified xsi:type="dcterms:W3CDTF">2026-05-05T12:00:00Z</dcterms:modified>
</cp:coreProperties>
</file>